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01C5" w14:textId="77777777" w:rsidR="0035189A" w:rsidRDefault="0035189A" w:rsidP="0035189A">
      <w:pPr>
        <w:rPr>
          <w:rFonts w:ascii="Averta PE" w:hAnsi="Averta PE"/>
          <w:b/>
          <w:bCs/>
        </w:rPr>
      </w:pPr>
    </w:p>
    <w:p w14:paraId="3CBB16D8" w14:textId="612F799D" w:rsidR="00D94CAD" w:rsidRPr="005C537F" w:rsidRDefault="005C537F" w:rsidP="0035189A">
      <w:pPr>
        <w:rPr>
          <w:rFonts w:ascii="Averta PE" w:hAnsi="Averta PE"/>
          <w:b/>
          <w:bCs/>
          <w:color w:val="002060"/>
          <w:sz w:val="36"/>
          <w:szCs w:val="36"/>
        </w:rPr>
      </w:pPr>
      <w:r w:rsidRPr="005C537F">
        <w:rPr>
          <w:rFonts w:ascii="Averta PE" w:hAnsi="Averta PE"/>
          <w:b/>
          <w:bCs/>
          <w:color w:val="002060"/>
          <w:sz w:val="36"/>
          <w:szCs w:val="36"/>
        </w:rPr>
        <w:t>Декларация за конфиденциалност</w:t>
      </w:r>
    </w:p>
    <w:p w14:paraId="70682F7D" w14:textId="77777777" w:rsidR="00D94CAD" w:rsidRDefault="00D94CAD" w:rsidP="00D94CAD">
      <w:pPr>
        <w:jc w:val="both"/>
        <w:rPr>
          <w:rFonts w:ascii="Averta PE" w:hAnsi="Averta PE"/>
          <w:sz w:val="22"/>
          <w:szCs w:val="22"/>
        </w:rPr>
      </w:pPr>
    </w:p>
    <w:p w14:paraId="02F1F981" w14:textId="77777777" w:rsidR="005C537F" w:rsidRPr="00D240FC" w:rsidRDefault="005C537F" w:rsidP="00D94CAD">
      <w:pPr>
        <w:jc w:val="both"/>
        <w:rPr>
          <w:rFonts w:ascii="Averta PE" w:hAnsi="Averta PE"/>
          <w:sz w:val="22"/>
          <w:szCs w:val="22"/>
        </w:rPr>
      </w:pPr>
    </w:p>
    <w:p w14:paraId="728216AA" w14:textId="77777777" w:rsidR="00443C63" w:rsidRDefault="00443C63" w:rsidP="00D94CAD">
      <w:pPr>
        <w:jc w:val="both"/>
        <w:rPr>
          <w:rFonts w:ascii="Averta PE" w:hAnsi="Averta PE"/>
          <w:b/>
          <w:bCs/>
          <w:sz w:val="22"/>
          <w:szCs w:val="22"/>
        </w:rPr>
      </w:pPr>
    </w:p>
    <w:p w14:paraId="67F2B223" w14:textId="58C757D9" w:rsidR="00D94CAD" w:rsidRPr="00443C63" w:rsidRDefault="00D94CAD" w:rsidP="00D94CAD">
      <w:pPr>
        <w:jc w:val="both"/>
        <w:rPr>
          <w:rFonts w:ascii="Averta PE" w:hAnsi="Averta PE"/>
          <w:sz w:val="22"/>
          <w:szCs w:val="22"/>
        </w:rPr>
      </w:pPr>
      <w:r w:rsidRPr="00443C63">
        <w:rPr>
          <w:rFonts w:ascii="Averta PE" w:hAnsi="Averta PE"/>
          <w:sz w:val="22"/>
          <w:szCs w:val="22"/>
        </w:rPr>
        <w:t>Днес, ............20</w:t>
      </w:r>
      <w:r w:rsidRPr="00443C63">
        <w:rPr>
          <w:rFonts w:ascii="Averta PE" w:hAnsi="Averta PE"/>
          <w:sz w:val="22"/>
          <w:szCs w:val="22"/>
          <w:lang w:val="ru-RU"/>
        </w:rPr>
        <w:t>24</w:t>
      </w:r>
      <w:r w:rsidRPr="00443C63">
        <w:rPr>
          <w:rFonts w:ascii="Averta PE" w:hAnsi="Averta PE"/>
          <w:sz w:val="22"/>
          <w:szCs w:val="22"/>
        </w:rPr>
        <w:t xml:space="preserve"> г., в гр. София, </w:t>
      </w:r>
    </w:p>
    <w:p w14:paraId="64A8DFED" w14:textId="77777777" w:rsidR="00D94CAD" w:rsidRPr="00D240FC" w:rsidRDefault="00D94CAD" w:rsidP="00D94CAD">
      <w:pPr>
        <w:jc w:val="both"/>
        <w:rPr>
          <w:rFonts w:ascii="Averta PE" w:hAnsi="Averta PE"/>
          <w:sz w:val="22"/>
          <w:szCs w:val="22"/>
        </w:rPr>
      </w:pPr>
    </w:p>
    <w:p w14:paraId="3DA36090" w14:textId="025503F4" w:rsidR="00D94CAD" w:rsidRPr="00D240FC" w:rsidRDefault="00D94CAD" w:rsidP="006D1B52">
      <w:pPr>
        <w:jc w:val="both"/>
        <w:rPr>
          <w:rFonts w:ascii="Averta PE" w:hAnsi="Averta PE"/>
          <w:sz w:val="22"/>
          <w:szCs w:val="22"/>
        </w:rPr>
      </w:pPr>
      <w:r w:rsidRPr="00D240FC">
        <w:rPr>
          <w:rFonts w:ascii="Averta PE" w:hAnsi="Averta PE"/>
          <w:b/>
          <w:bCs/>
          <w:sz w:val="22"/>
          <w:szCs w:val="22"/>
          <w:lang w:val="ru-RU"/>
        </w:rPr>
        <w:t>………</w:t>
      </w:r>
      <w:r w:rsidR="006D1B52" w:rsidRPr="00D240FC">
        <w:rPr>
          <w:rFonts w:ascii="Averta PE" w:hAnsi="Averta PE"/>
          <w:b/>
          <w:bCs/>
          <w:sz w:val="22"/>
          <w:szCs w:val="22"/>
          <w:lang w:val="ru-RU"/>
        </w:rPr>
        <w:t>………………………………………………</w:t>
      </w:r>
      <w:r w:rsidRPr="00D240FC">
        <w:rPr>
          <w:rFonts w:ascii="Averta PE" w:hAnsi="Averta PE"/>
          <w:b/>
          <w:bCs/>
          <w:sz w:val="22"/>
          <w:szCs w:val="22"/>
        </w:rPr>
        <w:t xml:space="preserve">, </w:t>
      </w:r>
      <w:r w:rsidRPr="00D240FC">
        <w:rPr>
          <w:rFonts w:ascii="Averta PE" w:hAnsi="Averta PE"/>
          <w:sz w:val="22"/>
          <w:szCs w:val="22"/>
        </w:rPr>
        <w:t xml:space="preserve">със седалище и адрес на управление: </w:t>
      </w:r>
      <w:r w:rsidRPr="00D240FC">
        <w:rPr>
          <w:rFonts w:ascii="Averta PE" w:hAnsi="Averta PE"/>
          <w:sz w:val="22"/>
          <w:szCs w:val="22"/>
          <w:lang w:val="ru-RU"/>
        </w:rPr>
        <w:t>……</w:t>
      </w:r>
      <w:r w:rsidR="006D1B52" w:rsidRPr="00D240FC">
        <w:rPr>
          <w:rFonts w:ascii="Averta PE" w:hAnsi="Averta PE"/>
          <w:sz w:val="22"/>
          <w:szCs w:val="22"/>
          <w:lang w:val="ru-RU"/>
        </w:rPr>
        <w:t>……………………………………</w:t>
      </w:r>
      <w:r w:rsidR="00B871D5" w:rsidRPr="00D240FC">
        <w:rPr>
          <w:rFonts w:ascii="Averta PE" w:hAnsi="Averta PE"/>
          <w:sz w:val="22"/>
          <w:szCs w:val="22"/>
          <w:lang w:val="ru-RU"/>
        </w:rPr>
        <w:t>………………….</w:t>
      </w:r>
      <w:r w:rsidRPr="00D240FC">
        <w:rPr>
          <w:rFonts w:ascii="Averta PE" w:hAnsi="Averta PE"/>
          <w:sz w:val="22"/>
          <w:szCs w:val="22"/>
          <w:lang w:val="ru-RU"/>
        </w:rPr>
        <w:t>..</w:t>
      </w:r>
      <w:r w:rsidRPr="00D240FC">
        <w:rPr>
          <w:rFonts w:ascii="Averta PE" w:hAnsi="Averta PE"/>
          <w:sz w:val="22"/>
          <w:szCs w:val="22"/>
        </w:rPr>
        <w:t>, вписано в Търговския регистър при Агенция по вписванията с ЕИК</w:t>
      </w:r>
      <w:r w:rsidR="00B871D5" w:rsidRPr="00D240FC">
        <w:rPr>
          <w:rFonts w:ascii="Averta PE" w:hAnsi="Averta PE"/>
          <w:sz w:val="22"/>
          <w:szCs w:val="22"/>
        </w:rPr>
        <w:t xml:space="preserve"> …….</w:t>
      </w:r>
      <w:r w:rsidRPr="00D240FC">
        <w:rPr>
          <w:rFonts w:ascii="Averta PE" w:hAnsi="Averta PE"/>
          <w:sz w:val="22"/>
          <w:szCs w:val="22"/>
          <w:lang w:val="ru-RU"/>
        </w:rPr>
        <w:t>……..</w:t>
      </w:r>
      <w:r w:rsidRPr="00D240FC">
        <w:rPr>
          <w:rFonts w:ascii="Averta PE" w:hAnsi="Averta PE"/>
          <w:sz w:val="22"/>
          <w:szCs w:val="22"/>
        </w:rPr>
        <w:t>, представляван</w:t>
      </w:r>
      <w:r w:rsidRPr="00D240FC">
        <w:rPr>
          <w:rFonts w:ascii="Averta PE" w:hAnsi="Averta PE"/>
          <w:sz w:val="22"/>
          <w:szCs w:val="22"/>
          <w:lang w:val="en-US"/>
        </w:rPr>
        <w:t>o</w:t>
      </w:r>
      <w:r w:rsidRPr="00D240FC">
        <w:rPr>
          <w:rFonts w:ascii="Averta PE" w:hAnsi="Averta PE"/>
          <w:sz w:val="22"/>
          <w:szCs w:val="22"/>
        </w:rPr>
        <w:t xml:space="preserve"> от </w:t>
      </w:r>
      <w:r w:rsidRPr="00D240FC">
        <w:rPr>
          <w:rFonts w:ascii="Averta PE" w:hAnsi="Averta PE"/>
          <w:sz w:val="22"/>
          <w:szCs w:val="22"/>
          <w:lang w:val="ru-RU"/>
        </w:rPr>
        <w:t>………</w:t>
      </w:r>
      <w:r w:rsidR="00B871D5" w:rsidRPr="00D240FC">
        <w:rPr>
          <w:rFonts w:ascii="Averta PE" w:hAnsi="Averta PE"/>
          <w:sz w:val="22"/>
          <w:szCs w:val="22"/>
          <w:lang w:val="ru-RU"/>
        </w:rPr>
        <w:t>……………………………………………………..</w:t>
      </w:r>
      <w:r w:rsidR="00EB595A" w:rsidRPr="00D240FC">
        <w:rPr>
          <w:rFonts w:ascii="Averta PE" w:hAnsi="Averta PE"/>
          <w:sz w:val="22"/>
          <w:szCs w:val="22"/>
          <w:lang w:val="ru-RU"/>
        </w:rPr>
        <w:t xml:space="preserve">, в качеството </w:t>
      </w:r>
      <w:r w:rsidR="00E02185" w:rsidRPr="00D240FC">
        <w:rPr>
          <w:rFonts w:ascii="Averta PE" w:hAnsi="Averta PE"/>
          <w:sz w:val="22"/>
          <w:szCs w:val="22"/>
          <w:lang w:val="ru-RU"/>
        </w:rPr>
        <w:t>му/й на ……………………………..</w:t>
      </w:r>
      <w:r w:rsidRPr="00D240FC">
        <w:rPr>
          <w:rFonts w:ascii="Averta PE" w:hAnsi="Averta PE"/>
          <w:sz w:val="22"/>
          <w:szCs w:val="22"/>
        </w:rPr>
        <w:t>, по-долу за краткост наричано „Партньор”, от една страна,</w:t>
      </w:r>
      <w:r w:rsidR="00D67E2B" w:rsidRPr="00D240FC">
        <w:rPr>
          <w:rFonts w:ascii="Averta PE" w:hAnsi="Averta PE"/>
          <w:sz w:val="22"/>
          <w:szCs w:val="22"/>
        </w:rPr>
        <w:t xml:space="preserve"> </w:t>
      </w:r>
    </w:p>
    <w:p w14:paraId="436C0F46" w14:textId="77777777" w:rsidR="00D94CAD" w:rsidRPr="00D240FC" w:rsidRDefault="00D94CAD" w:rsidP="00D94CAD">
      <w:pPr>
        <w:jc w:val="both"/>
        <w:rPr>
          <w:rFonts w:ascii="Averta PE" w:hAnsi="Averta PE"/>
          <w:sz w:val="22"/>
          <w:szCs w:val="22"/>
        </w:rPr>
      </w:pPr>
    </w:p>
    <w:p w14:paraId="78DB6A35" w14:textId="0AF7F434" w:rsidR="00B35C05" w:rsidRPr="00D240FC" w:rsidRDefault="00B35C05" w:rsidP="00B35C05">
      <w:pPr>
        <w:shd w:val="clear" w:color="auto" w:fill="FFFFFF"/>
        <w:jc w:val="both"/>
        <w:rPr>
          <w:rFonts w:ascii="Averta PE" w:hAnsi="Averta PE"/>
          <w:color w:val="000000"/>
          <w:spacing w:val="7"/>
          <w:sz w:val="22"/>
          <w:szCs w:val="22"/>
        </w:rPr>
      </w:pPr>
      <w:bookmarkStart w:id="0" w:name="_Hlk69975479"/>
      <w:r w:rsidRPr="00D240FC">
        <w:rPr>
          <w:rFonts w:ascii="Averta PE" w:hAnsi="Averta PE"/>
          <w:color w:val="000000"/>
          <w:spacing w:val="7"/>
          <w:sz w:val="22"/>
          <w:szCs w:val="22"/>
        </w:rPr>
        <w:t xml:space="preserve">Във връзка с настоящи и бъдещи преговори за сключване на договори за доставки на стоки или предоставяне на услуги, свързани с търговската дейност на </w:t>
      </w:r>
      <w:r w:rsidR="00443C63">
        <w:rPr>
          <w:rFonts w:ascii="Averta PE" w:hAnsi="Averta PE"/>
          <w:color w:val="000000"/>
          <w:spacing w:val="7"/>
          <w:sz w:val="22"/>
          <w:szCs w:val="22"/>
        </w:rPr>
        <w:t xml:space="preserve">дружествата от групата на Алианц България </w:t>
      </w:r>
      <w:r w:rsidRPr="00443C63">
        <w:rPr>
          <w:rFonts w:ascii="Averta PE" w:hAnsi="Averta PE"/>
          <w:color w:val="000000"/>
          <w:spacing w:val="7"/>
          <w:sz w:val="22"/>
          <w:szCs w:val="22"/>
        </w:rPr>
        <w:t>(</w:t>
      </w:r>
      <w:r w:rsidR="00446FDF" w:rsidRPr="00443C63">
        <w:rPr>
          <w:rFonts w:ascii="Averta PE" w:hAnsi="Averta PE"/>
          <w:color w:val="000000"/>
          <w:spacing w:val="7"/>
          <w:sz w:val="22"/>
          <w:szCs w:val="22"/>
        </w:rPr>
        <w:t>Алианц</w:t>
      </w:r>
      <w:r w:rsidRPr="00D240FC">
        <w:rPr>
          <w:rFonts w:ascii="Averta PE" w:hAnsi="Averta PE"/>
          <w:color w:val="000000"/>
          <w:spacing w:val="7"/>
          <w:sz w:val="22"/>
          <w:szCs w:val="22"/>
        </w:rPr>
        <w:t xml:space="preserve">) </w:t>
      </w:r>
      <w:r w:rsidR="00727CD3">
        <w:rPr>
          <w:rFonts w:ascii="Averta PE" w:hAnsi="Averta PE"/>
          <w:color w:val="000000"/>
          <w:spacing w:val="7"/>
          <w:sz w:val="22"/>
          <w:szCs w:val="22"/>
        </w:rPr>
        <w:t xml:space="preserve">по повод конкурс за избор на Комуникационна агенция, </w:t>
      </w:r>
      <w:r w:rsidRPr="00D240FC">
        <w:rPr>
          <w:rFonts w:ascii="Averta PE" w:hAnsi="Averta PE"/>
          <w:color w:val="000000"/>
          <w:spacing w:val="7"/>
          <w:sz w:val="22"/>
          <w:szCs w:val="22"/>
        </w:rPr>
        <w:t xml:space="preserve">водени между последната и </w:t>
      </w:r>
      <w:r w:rsidR="00F1625D" w:rsidRPr="00D240FC">
        <w:rPr>
          <w:rFonts w:ascii="Averta PE" w:hAnsi="Averta PE"/>
          <w:color w:val="000000"/>
          <w:spacing w:val="7"/>
          <w:sz w:val="22"/>
          <w:szCs w:val="22"/>
        </w:rPr>
        <w:t>Партньора</w:t>
      </w:r>
      <w:r w:rsidR="00C459E8">
        <w:rPr>
          <w:rFonts w:ascii="Averta PE" w:hAnsi="Averta PE"/>
          <w:color w:val="000000"/>
          <w:spacing w:val="7"/>
          <w:sz w:val="22"/>
          <w:szCs w:val="22"/>
        </w:rPr>
        <w:t xml:space="preserve">, </w:t>
      </w:r>
      <w:bookmarkEnd w:id="0"/>
    </w:p>
    <w:p w14:paraId="57BA4141" w14:textId="77777777" w:rsidR="00F1625D" w:rsidRPr="00D240FC" w:rsidRDefault="00F1625D" w:rsidP="00D94CAD">
      <w:pPr>
        <w:jc w:val="both"/>
        <w:rPr>
          <w:rFonts w:ascii="Averta PE" w:hAnsi="Averta PE"/>
          <w:sz w:val="22"/>
          <w:szCs w:val="22"/>
        </w:rPr>
      </w:pPr>
    </w:p>
    <w:p w14:paraId="2392CDCB" w14:textId="7037AE11" w:rsidR="00D94CAD" w:rsidRPr="00D240FC" w:rsidRDefault="00D94CAD" w:rsidP="00D94CAD">
      <w:pPr>
        <w:jc w:val="both"/>
        <w:rPr>
          <w:rFonts w:ascii="Averta PE" w:hAnsi="Averta PE"/>
          <w:sz w:val="22"/>
          <w:szCs w:val="22"/>
        </w:rPr>
      </w:pPr>
      <w:r w:rsidRPr="00D240FC">
        <w:rPr>
          <w:rFonts w:ascii="Averta PE" w:hAnsi="Averta PE"/>
          <w:sz w:val="22"/>
          <w:szCs w:val="22"/>
        </w:rPr>
        <w:t>наричани за краткост „Страна/та”, а заедно „Страни/те”</w:t>
      </w:r>
      <w:r w:rsidR="0087004E" w:rsidRPr="00D240FC">
        <w:rPr>
          <w:rFonts w:ascii="Averta PE" w:hAnsi="Averta PE"/>
          <w:sz w:val="22"/>
          <w:szCs w:val="22"/>
        </w:rPr>
        <w:t xml:space="preserve"> по-долу</w:t>
      </w:r>
      <w:r w:rsidRPr="00D240FC">
        <w:rPr>
          <w:rFonts w:ascii="Averta PE" w:hAnsi="Averta PE"/>
          <w:sz w:val="22"/>
          <w:szCs w:val="22"/>
        </w:rPr>
        <w:t xml:space="preserve">, </w:t>
      </w:r>
    </w:p>
    <w:p w14:paraId="51EDA4A9" w14:textId="77777777" w:rsidR="00D94CAD" w:rsidRPr="00D240FC" w:rsidRDefault="00D94CAD" w:rsidP="00D94CAD">
      <w:pPr>
        <w:jc w:val="both"/>
        <w:rPr>
          <w:rFonts w:ascii="Averta PE" w:hAnsi="Averta PE"/>
          <w:sz w:val="22"/>
          <w:szCs w:val="22"/>
        </w:rPr>
      </w:pPr>
    </w:p>
    <w:p w14:paraId="24D2BEEA" w14:textId="77777777" w:rsidR="00D94CAD" w:rsidRPr="00D240FC" w:rsidRDefault="00D94CAD" w:rsidP="00D94CAD">
      <w:pPr>
        <w:jc w:val="both"/>
        <w:rPr>
          <w:rFonts w:ascii="Averta PE" w:hAnsi="Averta PE"/>
          <w:b/>
          <w:sz w:val="22"/>
          <w:szCs w:val="22"/>
        </w:rPr>
      </w:pPr>
      <w:r w:rsidRPr="00D240FC">
        <w:rPr>
          <w:rFonts w:ascii="Averta PE" w:hAnsi="Averta PE"/>
          <w:b/>
          <w:sz w:val="22"/>
          <w:szCs w:val="22"/>
        </w:rPr>
        <w:t>КАТО ВЗЕХА ПРЕДВИД, ЧЕ:</w:t>
      </w:r>
    </w:p>
    <w:p w14:paraId="43F2D07A" w14:textId="77777777" w:rsidR="00D94CAD" w:rsidRPr="00D240FC" w:rsidRDefault="00D94CAD" w:rsidP="00D94CAD">
      <w:pPr>
        <w:jc w:val="both"/>
        <w:rPr>
          <w:rFonts w:ascii="Averta PE" w:hAnsi="Averta PE"/>
          <w:sz w:val="22"/>
          <w:szCs w:val="22"/>
        </w:rPr>
      </w:pPr>
    </w:p>
    <w:p w14:paraId="1429203F" w14:textId="5BACC488" w:rsidR="00D94CAD" w:rsidRPr="00D240FC" w:rsidRDefault="00D94CAD" w:rsidP="00D94CAD">
      <w:pPr>
        <w:jc w:val="both"/>
        <w:rPr>
          <w:rFonts w:ascii="Averta PE" w:hAnsi="Averta PE"/>
          <w:sz w:val="22"/>
          <w:szCs w:val="22"/>
        </w:rPr>
      </w:pPr>
      <w:r w:rsidRPr="00D240FC">
        <w:rPr>
          <w:rFonts w:ascii="Averta PE" w:hAnsi="Averta PE"/>
          <w:sz w:val="22"/>
          <w:szCs w:val="22"/>
        </w:rPr>
        <w:t xml:space="preserve">А) </w:t>
      </w:r>
      <w:r w:rsidRPr="00D240FC">
        <w:rPr>
          <w:rFonts w:ascii="Averta PE" w:hAnsi="Averta PE"/>
          <w:bCs/>
          <w:sz w:val="22"/>
          <w:szCs w:val="22"/>
        </w:rPr>
        <w:t>А</w:t>
      </w:r>
      <w:r w:rsidR="00446FDF" w:rsidRPr="00D240FC">
        <w:rPr>
          <w:rFonts w:ascii="Averta PE" w:hAnsi="Averta PE"/>
          <w:bCs/>
          <w:sz w:val="22"/>
          <w:szCs w:val="22"/>
        </w:rPr>
        <w:t>лианц</w:t>
      </w:r>
      <w:r w:rsidRPr="00D240FC">
        <w:rPr>
          <w:rFonts w:ascii="Averta PE" w:hAnsi="Averta PE"/>
          <w:sz w:val="22"/>
          <w:szCs w:val="22"/>
        </w:rPr>
        <w:t xml:space="preserve"> и Партньорът се съгласяват да си предоставят един на друг конфиденциална информация и се съгласяват да пазят такава информация конфиденциална, според сроковете и условията по настоящ</w:t>
      </w:r>
      <w:r w:rsidR="00BF4679" w:rsidRPr="00D240FC">
        <w:rPr>
          <w:rFonts w:ascii="Averta PE" w:hAnsi="Averta PE"/>
          <w:sz w:val="22"/>
          <w:szCs w:val="22"/>
        </w:rPr>
        <w:t>ата</w:t>
      </w:r>
      <w:r w:rsidRPr="00D240FC">
        <w:rPr>
          <w:rFonts w:ascii="Averta PE" w:hAnsi="Averta PE"/>
          <w:sz w:val="22"/>
          <w:szCs w:val="22"/>
        </w:rPr>
        <w:t xml:space="preserve"> </w:t>
      </w:r>
      <w:r w:rsidR="00BF4679" w:rsidRPr="00D240FC">
        <w:rPr>
          <w:rFonts w:ascii="Averta PE" w:hAnsi="Averta PE"/>
          <w:sz w:val="22"/>
          <w:szCs w:val="22"/>
        </w:rPr>
        <w:t>Декларация</w:t>
      </w:r>
      <w:r w:rsidRPr="00D240FC">
        <w:rPr>
          <w:rFonts w:ascii="Averta PE" w:hAnsi="Averta PE"/>
          <w:sz w:val="22"/>
          <w:szCs w:val="22"/>
        </w:rPr>
        <w:t>.</w:t>
      </w:r>
    </w:p>
    <w:p w14:paraId="4E116251" w14:textId="45750D8D" w:rsidR="00D94CAD" w:rsidRPr="00D240FC" w:rsidRDefault="00420E30" w:rsidP="00D94CAD">
      <w:pPr>
        <w:jc w:val="both"/>
        <w:rPr>
          <w:rFonts w:ascii="Averta PE" w:hAnsi="Averta PE"/>
          <w:sz w:val="22"/>
          <w:szCs w:val="22"/>
        </w:rPr>
      </w:pPr>
      <w:r w:rsidRPr="00D240FC">
        <w:rPr>
          <w:rFonts w:ascii="Averta PE" w:hAnsi="Averta PE"/>
          <w:sz w:val="22"/>
          <w:szCs w:val="22"/>
        </w:rPr>
        <w:t>Б</w:t>
      </w:r>
      <w:r w:rsidR="00D94CAD" w:rsidRPr="00D240FC">
        <w:rPr>
          <w:rFonts w:ascii="Averta PE" w:hAnsi="Averta PE"/>
          <w:sz w:val="22"/>
          <w:szCs w:val="22"/>
        </w:rPr>
        <w:t xml:space="preserve">) Лицата, които ще имат достъп до конфиденциалната информация, са служители на </w:t>
      </w:r>
      <w:r w:rsidR="00C25D55" w:rsidRPr="00D240FC">
        <w:rPr>
          <w:rFonts w:ascii="Averta PE" w:hAnsi="Averta PE"/>
          <w:sz w:val="22"/>
          <w:szCs w:val="22"/>
        </w:rPr>
        <w:t>Партньора</w:t>
      </w:r>
      <w:r w:rsidR="00D94CAD" w:rsidRPr="00D240FC">
        <w:rPr>
          <w:rFonts w:ascii="Averta PE" w:hAnsi="Averta PE"/>
          <w:sz w:val="22"/>
          <w:szCs w:val="22"/>
        </w:rPr>
        <w:t xml:space="preserve">. За техните действия или бездействия </w:t>
      </w:r>
      <w:r w:rsidR="0005428D" w:rsidRPr="00D240FC">
        <w:rPr>
          <w:rFonts w:ascii="Averta PE" w:hAnsi="Averta PE"/>
          <w:sz w:val="22"/>
          <w:szCs w:val="22"/>
        </w:rPr>
        <w:t>последният</w:t>
      </w:r>
      <w:r w:rsidR="00D94CAD" w:rsidRPr="00D240FC">
        <w:rPr>
          <w:rFonts w:ascii="Averta PE" w:hAnsi="Averta PE"/>
          <w:sz w:val="22"/>
          <w:szCs w:val="22"/>
        </w:rPr>
        <w:t xml:space="preserve"> носи отговорността, уговорена в </w:t>
      </w:r>
      <w:r w:rsidR="00BF4679" w:rsidRPr="00D240FC">
        <w:rPr>
          <w:rFonts w:ascii="Averta PE" w:hAnsi="Averta PE"/>
          <w:sz w:val="22"/>
          <w:szCs w:val="22"/>
        </w:rPr>
        <w:t>настоящата Декларация</w:t>
      </w:r>
      <w:r w:rsidR="00F24C46" w:rsidRPr="00D240FC">
        <w:rPr>
          <w:rFonts w:ascii="Averta PE" w:hAnsi="Averta PE"/>
          <w:sz w:val="22"/>
          <w:szCs w:val="22"/>
        </w:rPr>
        <w:t>,</w:t>
      </w:r>
    </w:p>
    <w:p w14:paraId="0BF59AB7" w14:textId="77777777" w:rsidR="00D94CAD" w:rsidRPr="00D240FC" w:rsidRDefault="00D94CAD" w:rsidP="00D94CAD">
      <w:pPr>
        <w:jc w:val="both"/>
        <w:rPr>
          <w:rFonts w:ascii="Averta PE" w:hAnsi="Averta PE"/>
          <w:sz w:val="22"/>
          <w:szCs w:val="22"/>
        </w:rPr>
      </w:pPr>
    </w:p>
    <w:p w14:paraId="683D176D" w14:textId="43C7C7C9" w:rsidR="00D94CAD" w:rsidRPr="00D240FC" w:rsidRDefault="003D3577" w:rsidP="00C24FAD">
      <w:pPr>
        <w:jc w:val="center"/>
        <w:rPr>
          <w:rFonts w:ascii="Averta PE" w:hAnsi="Averta PE"/>
          <w:sz w:val="22"/>
          <w:szCs w:val="22"/>
        </w:rPr>
      </w:pPr>
      <w:r w:rsidRPr="00D240FC">
        <w:rPr>
          <w:rFonts w:ascii="Averta PE" w:hAnsi="Averta PE"/>
          <w:b/>
          <w:sz w:val="22"/>
          <w:szCs w:val="22"/>
        </w:rPr>
        <w:t>ДЕКЛАРИРАМЕ С</w:t>
      </w:r>
      <w:r w:rsidR="00D94CAD" w:rsidRPr="00D240FC">
        <w:rPr>
          <w:rFonts w:ascii="Averta PE" w:hAnsi="Averta PE"/>
          <w:b/>
          <w:sz w:val="22"/>
          <w:szCs w:val="22"/>
        </w:rPr>
        <w:t>ЛЕДНОТО:</w:t>
      </w:r>
    </w:p>
    <w:p w14:paraId="0AB88C3D" w14:textId="77777777" w:rsidR="00D94CAD" w:rsidRPr="00D240FC" w:rsidRDefault="00D94CAD" w:rsidP="00D94CAD">
      <w:pPr>
        <w:jc w:val="both"/>
        <w:rPr>
          <w:rFonts w:ascii="Averta PE" w:hAnsi="Averta PE"/>
          <w:sz w:val="22"/>
          <w:szCs w:val="22"/>
        </w:rPr>
      </w:pPr>
    </w:p>
    <w:p w14:paraId="64E8B941" w14:textId="77777777" w:rsidR="00D94CAD" w:rsidRPr="00D240FC" w:rsidRDefault="00D94CAD" w:rsidP="00D94CAD">
      <w:pPr>
        <w:jc w:val="center"/>
        <w:rPr>
          <w:rFonts w:ascii="Averta PE" w:hAnsi="Averta PE"/>
          <w:b/>
          <w:sz w:val="22"/>
          <w:szCs w:val="22"/>
        </w:rPr>
      </w:pPr>
      <w:r w:rsidRPr="00D240FC">
        <w:rPr>
          <w:rFonts w:ascii="Averta PE" w:hAnsi="Averta PE"/>
          <w:b/>
          <w:sz w:val="22"/>
          <w:szCs w:val="22"/>
        </w:rPr>
        <w:t>І. ПРЕДМЕТ</w:t>
      </w:r>
    </w:p>
    <w:p w14:paraId="4F17DC30" w14:textId="77777777" w:rsidR="00D94CAD" w:rsidRPr="00D240FC" w:rsidRDefault="00D94CAD" w:rsidP="00D94CAD">
      <w:pPr>
        <w:ind w:firstLine="708"/>
        <w:jc w:val="both"/>
        <w:rPr>
          <w:rFonts w:ascii="Averta PE" w:hAnsi="Averta PE"/>
          <w:sz w:val="22"/>
          <w:szCs w:val="22"/>
        </w:rPr>
      </w:pPr>
    </w:p>
    <w:p w14:paraId="45C494FE" w14:textId="173A0DE7" w:rsidR="00D94CAD" w:rsidRPr="00D240FC" w:rsidRDefault="00FE1E78" w:rsidP="00D94CAD">
      <w:pPr>
        <w:jc w:val="both"/>
        <w:rPr>
          <w:rFonts w:ascii="Averta PE" w:hAnsi="Averta PE"/>
          <w:sz w:val="22"/>
          <w:szCs w:val="22"/>
        </w:rPr>
      </w:pPr>
      <w:r w:rsidRPr="00D240FC">
        <w:rPr>
          <w:rFonts w:ascii="Averta PE" w:hAnsi="Averta PE"/>
          <w:sz w:val="22"/>
          <w:szCs w:val="22"/>
        </w:rPr>
        <w:t>В</w:t>
      </w:r>
      <w:r w:rsidR="00D94CAD" w:rsidRPr="00D240FC">
        <w:rPr>
          <w:rFonts w:ascii="Averta PE" w:hAnsi="Averta PE"/>
          <w:sz w:val="22"/>
          <w:szCs w:val="22"/>
        </w:rPr>
        <w:t xml:space="preserve">сяка информация, получена във връзка с извършване на проучването на възможността за започване на партньорство между </w:t>
      </w:r>
      <w:r w:rsidRPr="00D240FC">
        <w:rPr>
          <w:rFonts w:ascii="Averta PE" w:hAnsi="Averta PE"/>
          <w:sz w:val="22"/>
          <w:szCs w:val="22"/>
        </w:rPr>
        <w:t>Страните</w:t>
      </w:r>
      <w:r w:rsidR="00D94CAD" w:rsidRPr="00D240FC">
        <w:rPr>
          <w:rFonts w:ascii="Averta PE" w:hAnsi="Averta PE"/>
          <w:sz w:val="22"/>
          <w:szCs w:val="22"/>
        </w:rPr>
        <w:t xml:space="preserve"> и евентуална последваща договореност, ще се третира като строго поверителна, както по-добре е описано в настоящ</w:t>
      </w:r>
      <w:r w:rsidRPr="00D240FC">
        <w:rPr>
          <w:rFonts w:ascii="Averta PE" w:hAnsi="Averta PE"/>
          <w:sz w:val="22"/>
          <w:szCs w:val="22"/>
        </w:rPr>
        <w:t>ата</w:t>
      </w:r>
      <w:r w:rsidR="00D94CAD" w:rsidRPr="00D240FC">
        <w:rPr>
          <w:rFonts w:ascii="Averta PE" w:hAnsi="Averta PE"/>
          <w:sz w:val="22"/>
          <w:szCs w:val="22"/>
        </w:rPr>
        <w:t xml:space="preserve"> </w:t>
      </w:r>
      <w:r w:rsidRPr="00D240FC">
        <w:rPr>
          <w:rFonts w:ascii="Averta PE" w:hAnsi="Averta PE"/>
          <w:sz w:val="22"/>
          <w:szCs w:val="22"/>
        </w:rPr>
        <w:t>Декларация</w:t>
      </w:r>
      <w:r w:rsidR="00D94CAD" w:rsidRPr="00D240FC">
        <w:rPr>
          <w:rFonts w:ascii="Averta PE" w:hAnsi="Averta PE"/>
          <w:sz w:val="22"/>
          <w:szCs w:val="22"/>
        </w:rPr>
        <w:t>, по-долу.</w:t>
      </w:r>
    </w:p>
    <w:p w14:paraId="2194A473" w14:textId="77777777" w:rsidR="00D94CAD" w:rsidRPr="00D240FC" w:rsidRDefault="00D94CAD" w:rsidP="00D94CAD">
      <w:pPr>
        <w:ind w:firstLine="708"/>
        <w:jc w:val="both"/>
        <w:rPr>
          <w:rFonts w:ascii="Averta PE" w:hAnsi="Averta PE" w:cs="Arial"/>
          <w:sz w:val="22"/>
          <w:szCs w:val="22"/>
        </w:rPr>
      </w:pPr>
    </w:p>
    <w:p w14:paraId="5E7590E3" w14:textId="77777777" w:rsidR="00D94CAD" w:rsidRPr="00D240FC" w:rsidRDefault="00D94CAD" w:rsidP="00D94CAD">
      <w:pPr>
        <w:ind w:firstLine="708"/>
        <w:jc w:val="center"/>
        <w:rPr>
          <w:rFonts w:ascii="Averta PE" w:hAnsi="Averta PE"/>
          <w:b/>
          <w:sz w:val="22"/>
          <w:szCs w:val="22"/>
        </w:rPr>
      </w:pPr>
      <w:r w:rsidRPr="00D240FC">
        <w:rPr>
          <w:rFonts w:ascii="Averta PE" w:hAnsi="Averta PE"/>
          <w:b/>
          <w:sz w:val="22"/>
          <w:szCs w:val="22"/>
          <w:lang w:val="en-US"/>
        </w:rPr>
        <w:t>II</w:t>
      </w:r>
      <w:r w:rsidRPr="00D240FC">
        <w:rPr>
          <w:rFonts w:ascii="Averta PE" w:hAnsi="Averta PE"/>
          <w:b/>
          <w:sz w:val="22"/>
          <w:szCs w:val="22"/>
        </w:rPr>
        <w:t>. ОПРЕДЕЛЕНИЕ НА „КОНФИДЕНЦИАЛНА ИНФОРМАЦИЯ”</w:t>
      </w:r>
    </w:p>
    <w:p w14:paraId="5F444EBF" w14:textId="77777777" w:rsidR="00D94CAD" w:rsidRPr="00D240FC" w:rsidRDefault="00D94CAD" w:rsidP="00D94CAD">
      <w:pPr>
        <w:ind w:firstLine="708"/>
        <w:jc w:val="center"/>
        <w:rPr>
          <w:rFonts w:ascii="Averta PE" w:hAnsi="Averta PE"/>
          <w:b/>
          <w:sz w:val="22"/>
          <w:szCs w:val="22"/>
        </w:rPr>
      </w:pPr>
    </w:p>
    <w:p w14:paraId="5A8DE002" w14:textId="77777777" w:rsidR="00D94CAD" w:rsidRPr="00D240FC" w:rsidRDefault="00D94CAD" w:rsidP="00ED74CA">
      <w:pPr>
        <w:jc w:val="both"/>
        <w:rPr>
          <w:rFonts w:ascii="Averta PE" w:hAnsi="Averta PE"/>
          <w:sz w:val="22"/>
          <w:szCs w:val="22"/>
        </w:rPr>
      </w:pPr>
      <w:r w:rsidRPr="00D240FC">
        <w:rPr>
          <w:rFonts w:ascii="Averta PE" w:hAnsi="Averta PE"/>
          <w:sz w:val="22"/>
          <w:szCs w:val="22"/>
        </w:rPr>
        <w:t xml:space="preserve">1. „Конфиденциална информация” означава: търговска тайна на една от Страните или каквато и да е информация, разкрита на другата Страна в хода на </w:t>
      </w:r>
      <w:r w:rsidRPr="00D240FC">
        <w:rPr>
          <w:rFonts w:ascii="Averta PE" w:hAnsi="Averta PE"/>
          <w:sz w:val="22"/>
          <w:szCs w:val="22"/>
        </w:rPr>
        <w:lastRenderedPageBreak/>
        <w:t>осъществяване на проучването на възможността за започване на партньорство, устно, писмено или по какъвто и да е друг материален или нематериален начин, включително, но не само открития, идеи, концепции, ноу-хау, техники, дизайн, спецификации, чертежи, проекти, диаграми, модели, блок схеми, ИТ софтуер, тръжна документация, планове за рекламиране на нови услуги, разпространение на територията, маркетингови и финансови стратегии, бизнес планове, всякаква информация за служители и клиенти (включително лични данни на физически лица) или доставчици, както и всякаква друга техническа, финансова информация или такава, свързана с бизнеса, всеки от параметрите на търговските предложения, независимо дали са използвани термините „конфиденциално” или „собственост на”.</w:t>
      </w:r>
    </w:p>
    <w:p w14:paraId="0FD798C7" w14:textId="77777777" w:rsidR="00D94CAD" w:rsidRPr="00D240FC" w:rsidRDefault="00D94CAD" w:rsidP="00D94CAD">
      <w:pPr>
        <w:ind w:firstLine="708"/>
        <w:jc w:val="both"/>
        <w:rPr>
          <w:rFonts w:ascii="Averta PE" w:hAnsi="Averta PE"/>
          <w:sz w:val="22"/>
          <w:szCs w:val="22"/>
        </w:rPr>
      </w:pPr>
    </w:p>
    <w:p w14:paraId="5D0CBAEC" w14:textId="6CCAC87D" w:rsidR="00D94CAD" w:rsidRPr="00D240FC" w:rsidRDefault="00D94CAD" w:rsidP="004C0D4F">
      <w:pPr>
        <w:jc w:val="both"/>
        <w:rPr>
          <w:rFonts w:ascii="Averta PE" w:hAnsi="Averta PE"/>
          <w:sz w:val="22"/>
          <w:szCs w:val="22"/>
        </w:rPr>
      </w:pPr>
      <w:r w:rsidRPr="00D240FC">
        <w:rPr>
          <w:rFonts w:ascii="Averta PE" w:hAnsi="Averta PE"/>
          <w:sz w:val="22"/>
          <w:szCs w:val="22"/>
        </w:rPr>
        <w:t xml:space="preserve">2. За Конфиденциална няма да се счита информация, за която може да </w:t>
      </w:r>
      <w:r w:rsidR="00DF3DAC" w:rsidRPr="00D240FC">
        <w:rPr>
          <w:rFonts w:ascii="Averta PE" w:hAnsi="Averta PE"/>
          <w:sz w:val="22"/>
          <w:szCs w:val="22"/>
        </w:rPr>
        <w:t xml:space="preserve">се </w:t>
      </w:r>
      <w:r w:rsidRPr="00D240FC">
        <w:rPr>
          <w:rFonts w:ascii="Averta PE" w:hAnsi="Averta PE"/>
          <w:sz w:val="22"/>
          <w:szCs w:val="22"/>
        </w:rPr>
        <w:t>докаже, че:</w:t>
      </w:r>
    </w:p>
    <w:p w14:paraId="5D7745B4" w14:textId="1068F97E" w:rsidR="00D94CAD" w:rsidRPr="00D240FC" w:rsidRDefault="00D94CAD" w:rsidP="004C0D4F">
      <w:pPr>
        <w:jc w:val="both"/>
        <w:rPr>
          <w:rFonts w:ascii="Averta PE" w:hAnsi="Averta PE"/>
          <w:sz w:val="22"/>
          <w:szCs w:val="22"/>
        </w:rPr>
      </w:pPr>
      <w:r w:rsidRPr="00D240FC">
        <w:rPr>
          <w:rFonts w:ascii="Averta PE" w:hAnsi="Averta PE"/>
          <w:sz w:val="22"/>
          <w:szCs w:val="22"/>
        </w:rPr>
        <w:t>а. Информацията е била известна преди нейното предоставяне от другата Страна;</w:t>
      </w:r>
    </w:p>
    <w:p w14:paraId="4F558782" w14:textId="77777777" w:rsidR="00D94CAD" w:rsidRPr="00D240FC" w:rsidRDefault="00D94CAD" w:rsidP="004C0D4F">
      <w:pPr>
        <w:jc w:val="both"/>
        <w:rPr>
          <w:rFonts w:ascii="Averta PE" w:hAnsi="Averta PE"/>
          <w:sz w:val="22"/>
          <w:szCs w:val="22"/>
        </w:rPr>
      </w:pPr>
      <w:r w:rsidRPr="00D240FC">
        <w:rPr>
          <w:rFonts w:ascii="Averta PE" w:hAnsi="Averta PE"/>
          <w:sz w:val="22"/>
          <w:szCs w:val="22"/>
        </w:rPr>
        <w:t>б. Информацията е била открита самостоятелно и без това да представлява противоправно действие;</w:t>
      </w:r>
    </w:p>
    <w:p w14:paraId="6A861A9D" w14:textId="56D516D4" w:rsidR="00D94CAD" w:rsidRPr="00D240FC" w:rsidRDefault="00D94CAD" w:rsidP="004C0D4F">
      <w:pPr>
        <w:jc w:val="both"/>
        <w:rPr>
          <w:rFonts w:ascii="Averta PE" w:hAnsi="Averta PE"/>
          <w:sz w:val="22"/>
          <w:szCs w:val="22"/>
        </w:rPr>
      </w:pPr>
      <w:r w:rsidRPr="00D240FC">
        <w:rPr>
          <w:rFonts w:ascii="Averta PE" w:hAnsi="Averta PE"/>
          <w:sz w:val="22"/>
          <w:szCs w:val="22"/>
        </w:rPr>
        <w:t xml:space="preserve">в. Информацията вече е била или е станала обществено известна, без намесата на </w:t>
      </w:r>
      <w:r w:rsidR="0080589E" w:rsidRPr="00D240FC">
        <w:rPr>
          <w:rFonts w:ascii="Averta PE" w:hAnsi="Averta PE"/>
          <w:sz w:val="22"/>
          <w:szCs w:val="22"/>
        </w:rPr>
        <w:t>Партньора</w:t>
      </w:r>
      <w:r w:rsidRPr="00D240FC">
        <w:rPr>
          <w:rFonts w:ascii="Averta PE" w:hAnsi="Averta PE"/>
          <w:sz w:val="22"/>
          <w:szCs w:val="22"/>
        </w:rPr>
        <w:t xml:space="preserve">. </w:t>
      </w:r>
    </w:p>
    <w:p w14:paraId="35B7DE7D" w14:textId="77777777" w:rsidR="00D94CAD" w:rsidRPr="00D240FC" w:rsidRDefault="00D94CAD" w:rsidP="00D94CAD">
      <w:pPr>
        <w:ind w:firstLine="708"/>
        <w:jc w:val="both"/>
        <w:rPr>
          <w:rFonts w:ascii="Averta PE" w:hAnsi="Averta PE" w:cs="Arial"/>
          <w:sz w:val="22"/>
          <w:szCs w:val="22"/>
        </w:rPr>
      </w:pPr>
    </w:p>
    <w:p w14:paraId="69DF3900" w14:textId="1FDABD20" w:rsidR="00D94CAD" w:rsidRPr="00D240FC" w:rsidRDefault="00D94CAD" w:rsidP="00D94CAD">
      <w:pPr>
        <w:ind w:firstLine="708"/>
        <w:jc w:val="center"/>
        <w:rPr>
          <w:rFonts w:ascii="Averta PE" w:hAnsi="Averta PE"/>
          <w:b/>
          <w:sz w:val="22"/>
          <w:szCs w:val="22"/>
        </w:rPr>
      </w:pPr>
      <w:r w:rsidRPr="00D240FC">
        <w:rPr>
          <w:rFonts w:ascii="Averta PE" w:hAnsi="Averta PE"/>
          <w:b/>
          <w:sz w:val="22"/>
          <w:szCs w:val="22"/>
          <w:lang w:val="en-US"/>
        </w:rPr>
        <w:t>III</w:t>
      </w:r>
      <w:r w:rsidRPr="00D240FC">
        <w:rPr>
          <w:rFonts w:ascii="Averta PE" w:hAnsi="Averta PE"/>
          <w:b/>
          <w:sz w:val="22"/>
          <w:szCs w:val="22"/>
        </w:rPr>
        <w:t xml:space="preserve">. ПРАВА И ЗАДЪЛЖЕНИЯ </w:t>
      </w:r>
    </w:p>
    <w:p w14:paraId="339A9BCD" w14:textId="77777777" w:rsidR="00D94CAD" w:rsidRPr="00D240FC" w:rsidRDefault="00D94CAD" w:rsidP="00D94CAD">
      <w:pPr>
        <w:ind w:firstLine="708"/>
        <w:jc w:val="both"/>
        <w:rPr>
          <w:rFonts w:ascii="Averta PE" w:hAnsi="Averta PE"/>
          <w:sz w:val="22"/>
          <w:szCs w:val="22"/>
        </w:rPr>
      </w:pPr>
    </w:p>
    <w:p w14:paraId="4D57E967" w14:textId="23C3B1B9" w:rsidR="00D94CAD" w:rsidRPr="00D240FC" w:rsidRDefault="00D94CAD" w:rsidP="003E5BC3">
      <w:pPr>
        <w:jc w:val="both"/>
        <w:rPr>
          <w:rFonts w:ascii="Averta PE" w:hAnsi="Averta PE"/>
          <w:sz w:val="22"/>
          <w:szCs w:val="22"/>
        </w:rPr>
      </w:pPr>
      <w:r w:rsidRPr="00D240FC">
        <w:rPr>
          <w:rFonts w:ascii="Averta PE" w:hAnsi="Averta PE"/>
          <w:sz w:val="22"/>
          <w:szCs w:val="22"/>
        </w:rPr>
        <w:t xml:space="preserve">1. </w:t>
      </w:r>
      <w:r w:rsidR="00C25D55" w:rsidRPr="00D240FC">
        <w:rPr>
          <w:rFonts w:ascii="Averta PE" w:hAnsi="Averta PE"/>
          <w:sz w:val="22"/>
          <w:szCs w:val="22"/>
        </w:rPr>
        <w:t>Партньорът</w:t>
      </w:r>
      <w:r w:rsidRPr="00D240FC">
        <w:rPr>
          <w:rFonts w:ascii="Averta PE" w:hAnsi="Averta PE"/>
          <w:sz w:val="22"/>
          <w:szCs w:val="22"/>
        </w:rPr>
        <w:t xml:space="preserve"> се задължава да не разкрива и да не допуска разгласяването и узнаването по никакъв начин от неоправомощени за това трети лица на фактите, сведенията и документите, които са предоставени като информация при или по повод осъществяването на предварителното проучване на възможността за започване на партньорство между </w:t>
      </w:r>
      <w:r w:rsidR="00FC4E3D" w:rsidRPr="00D240FC">
        <w:rPr>
          <w:rFonts w:ascii="Averta PE" w:hAnsi="Averta PE"/>
          <w:sz w:val="22"/>
          <w:szCs w:val="22"/>
        </w:rPr>
        <w:t>Страните</w:t>
      </w:r>
      <w:r w:rsidRPr="00D240FC">
        <w:rPr>
          <w:rFonts w:ascii="Averta PE" w:hAnsi="Averta PE"/>
          <w:sz w:val="22"/>
          <w:szCs w:val="22"/>
        </w:rPr>
        <w:t xml:space="preserve">, както и взаимните си намерения относно извършването му, както за периода на действието му, така и след прекратяване, по отношение на всички факти или обстоятелства, станали известни в хода на проучването. </w:t>
      </w:r>
      <w:r w:rsidR="002B64A0" w:rsidRPr="00D240FC">
        <w:rPr>
          <w:rFonts w:ascii="Averta PE" w:hAnsi="Averta PE"/>
          <w:sz w:val="22"/>
          <w:szCs w:val="22"/>
        </w:rPr>
        <w:t>Партньорът</w:t>
      </w:r>
      <w:r w:rsidRPr="00D240FC">
        <w:rPr>
          <w:rFonts w:ascii="Averta PE" w:hAnsi="Averta PE"/>
          <w:sz w:val="22"/>
          <w:szCs w:val="22"/>
        </w:rPr>
        <w:t xml:space="preserve"> се задължава да не разгласява и да не допуска разгласяването и узнаването по никакъв начин от неоправомощени за това лица на фактите, сведенията и документите, които са предоставени като информация при или по повод осъществяването на предварителното проучване на възможността за стартиране на партньорство помежду им.</w:t>
      </w:r>
    </w:p>
    <w:p w14:paraId="219130E1" w14:textId="54B5B7EB" w:rsidR="00D94CAD" w:rsidRPr="00D240FC" w:rsidRDefault="00D94CAD" w:rsidP="003E5BC3">
      <w:pPr>
        <w:jc w:val="both"/>
        <w:rPr>
          <w:rFonts w:ascii="Averta PE" w:hAnsi="Averta PE"/>
          <w:sz w:val="22"/>
          <w:szCs w:val="22"/>
        </w:rPr>
      </w:pPr>
      <w:r w:rsidRPr="00D240FC">
        <w:rPr>
          <w:rFonts w:ascii="Averta PE" w:hAnsi="Averta PE"/>
          <w:sz w:val="22"/>
          <w:szCs w:val="22"/>
        </w:rPr>
        <w:t xml:space="preserve">2. </w:t>
      </w:r>
      <w:r w:rsidR="00605F0C" w:rsidRPr="00D240FC">
        <w:rPr>
          <w:rFonts w:ascii="Averta PE" w:hAnsi="Averta PE"/>
          <w:sz w:val="22"/>
          <w:szCs w:val="22"/>
        </w:rPr>
        <w:t>Партньорът</w:t>
      </w:r>
      <w:r w:rsidRPr="00D240FC">
        <w:rPr>
          <w:rFonts w:ascii="Averta PE" w:hAnsi="Averta PE"/>
          <w:sz w:val="22"/>
          <w:szCs w:val="22"/>
        </w:rPr>
        <w:t xml:space="preserve"> ще спазва Конфиденциалността на информацията също толкова стриктно колкото при защитата на собствената си информация от подобен характер. Независимо от случая, </w:t>
      </w:r>
      <w:r w:rsidR="00CD3E17" w:rsidRPr="00D240FC">
        <w:rPr>
          <w:rFonts w:ascii="Averta PE" w:hAnsi="Averta PE"/>
          <w:sz w:val="22"/>
          <w:szCs w:val="22"/>
        </w:rPr>
        <w:t>Партньорът</w:t>
      </w:r>
      <w:r w:rsidRPr="00D240FC">
        <w:rPr>
          <w:rFonts w:ascii="Averta PE" w:hAnsi="Averta PE"/>
          <w:sz w:val="22"/>
          <w:szCs w:val="22"/>
        </w:rPr>
        <w:t xml:space="preserve"> няма да предприема предпазни мерки под разумните стандарти, които прилага при защитата на собствената си Конфиденциална информация.</w:t>
      </w:r>
    </w:p>
    <w:p w14:paraId="3E954CDD" w14:textId="5FCCCE59" w:rsidR="00D94CAD" w:rsidRPr="00D240FC" w:rsidRDefault="00D94CAD" w:rsidP="003E5BC3">
      <w:pPr>
        <w:jc w:val="both"/>
        <w:rPr>
          <w:rFonts w:ascii="Averta PE" w:hAnsi="Averta PE"/>
          <w:sz w:val="22"/>
          <w:szCs w:val="22"/>
        </w:rPr>
      </w:pPr>
      <w:r w:rsidRPr="00D240FC">
        <w:rPr>
          <w:rFonts w:ascii="Averta PE" w:hAnsi="Averta PE"/>
          <w:sz w:val="22"/>
          <w:szCs w:val="22"/>
        </w:rPr>
        <w:t xml:space="preserve">3. </w:t>
      </w:r>
      <w:r w:rsidR="00CD3E17" w:rsidRPr="00D240FC">
        <w:rPr>
          <w:rFonts w:ascii="Averta PE" w:hAnsi="Averta PE"/>
          <w:sz w:val="22"/>
          <w:szCs w:val="22"/>
        </w:rPr>
        <w:t>Партньорът</w:t>
      </w:r>
      <w:r w:rsidRPr="00D240FC">
        <w:rPr>
          <w:rFonts w:ascii="Averta PE" w:hAnsi="Averta PE"/>
          <w:sz w:val="22"/>
          <w:szCs w:val="22"/>
        </w:rPr>
        <w:t xml:space="preserve">, както и </w:t>
      </w:r>
      <w:r w:rsidR="00CD3E17" w:rsidRPr="00D240FC">
        <w:rPr>
          <w:rFonts w:ascii="Averta PE" w:hAnsi="Averta PE"/>
          <w:sz w:val="22"/>
          <w:szCs w:val="22"/>
        </w:rPr>
        <w:t>неговите</w:t>
      </w:r>
      <w:r w:rsidRPr="00D240FC">
        <w:rPr>
          <w:rFonts w:ascii="Averta PE" w:hAnsi="Averta PE"/>
          <w:sz w:val="22"/>
          <w:szCs w:val="22"/>
        </w:rPr>
        <w:t xml:space="preserve"> служители и</w:t>
      </w:r>
      <w:r w:rsidR="002A14F8" w:rsidRPr="00D240FC">
        <w:rPr>
          <w:rFonts w:ascii="Averta PE" w:hAnsi="Averta PE"/>
          <w:sz w:val="22"/>
          <w:szCs w:val="22"/>
        </w:rPr>
        <w:t>/или</w:t>
      </w:r>
      <w:r w:rsidRPr="00D240FC">
        <w:rPr>
          <w:rFonts w:ascii="Averta PE" w:hAnsi="Averta PE"/>
          <w:sz w:val="22"/>
          <w:szCs w:val="22"/>
        </w:rPr>
        <w:t xml:space="preserve"> агенти, нямат право да разгласяват и да ползват за облагодетелстване на себе си или за други лица фактите и обстоятелствата, станали им известни при осъществяването на предварителното проучване на възможността за стартиране на партньорството, както и всички други факти и обстоятелства, представляващи Конфиденциална информация, които са </w:t>
      </w:r>
      <w:r w:rsidRPr="00D240FC">
        <w:rPr>
          <w:rFonts w:ascii="Averta PE" w:hAnsi="Averta PE"/>
          <w:sz w:val="22"/>
          <w:szCs w:val="22"/>
        </w:rPr>
        <w:lastRenderedPageBreak/>
        <w:t xml:space="preserve">узнали или биха могли да узнаят при изпълнение на служебните и професионалните си задължения. </w:t>
      </w:r>
    </w:p>
    <w:p w14:paraId="5BCA19BD" w14:textId="7D67DB89" w:rsidR="00D94CAD" w:rsidRPr="00D240FC" w:rsidRDefault="00D94CAD" w:rsidP="003E5BC3">
      <w:pPr>
        <w:jc w:val="both"/>
        <w:rPr>
          <w:rFonts w:ascii="Averta PE" w:hAnsi="Averta PE"/>
          <w:sz w:val="22"/>
          <w:szCs w:val="22"/>
        </w:rPr>
      </w:pPr>
      <w:r w:rsidRPr="00D240FC">
        <w:rPr>
          <w:rFonts w:ascii="Averta PE" w:hAnsi="Averta PE"/>
          <w:sz w:val="22"/>
          <w:szCs w:val="22"/>
        </w:rPr>
        <w:t xml:space="preserve">4. Разкриването на Конфиденциална информация е допустимо само с предварителното писмено съгласие от другата Страна към разкриващата, както и в случаите когато такава информация следва да бъде предоставена по направено искане за разкриване на Конфиденциална информация от административни, съдебни или други компетентни органи, съгласно действащото право, като в този случай, разкриващата страна е длъжна да уведоми насрещната </w:t>
      </w:r>
      <w:r w:rsidR="00BE5020" w:rsidRPr="00D240FC">
        <w:rPr>
          <w:rFonts w:ascii="Averta PE" w:hAnsi="Averta PE"/>
          <w:sz w:val="22"/>
          <w:szCs w:val="22"/>
        </w:rPr>
        <w:t>С</w:t>
      </w:r>
      <w:r w:rsidRPr="00D240FC">
        <w:rPr>
          <w:rFonts w:ascii="Averta PE" w:hAnsi="Averta PE"/>
          <w:sz w:val="22"/>
          <w:szCs w:val="22"/>
        </w:rPr>
        <w:t xml:space="preserve">трана за това. Отделно от горното, </w:t>
      </w:r>
      <w:r w:rsidR="00416ED7" w:rsidRPr="00D240FC">
        <w:rPr>
          <w:rFonts w:ascii="Averta PE" w:hAnsi="Averta PE"/>
          <w:sz w:val="22"/>
          <w:szCs w:val="22"/>
        </w:rPr>
        <w:t>Партньорът</w:t>
      </w:r>
      <w:r w:rsidRPr="00D240FC">
        <w:rPr>
          <w:rFonts w:ascii="Averta PE" w:hAnsi="Averta PE"/>
          <w:sz w:val="22"/>
          <w:szCs w:val="22"/>
        </w:rPr>
        <w:t xml:space="preserve"> може да разкрива Конфиденциална информация на свои одитори, адвокати, консултанти и финансиращи страни, без да е необходимо предварително да уведомява и/или да получава съгласие от другата </w:t>
      </w:r>
      <w:r w:rsidR="001B249C" w:rsidRPr="00D240FC">
        <w:rPr>
          <w:rFonts w:ascii="Averta PE" w:hAnsi="Averta PE"/>
          <w:sz w:val="22"/>
          <w:szCs w:val="22"/>
        </w:rPr>
        <w:t>С</w:t>
      </w:r>
      <w:r w:rsidRPr="00D240FC">
        <w:rPr>
          <w:rFonts w:ascii="Averta PE" w:hAnsi="Averta PE"/>
          <w:sz w:val="22"/>
          <w:szCs w:val="22"/>
        </w:rPr>
        <w:t>трана за това.</w:t>
      </w:r>
    </w:p>
    <w:p w14:paraId="046BF55F" w14:textId="0B1FCF92" w:rsidR="00D94CAD" w:rsidRPr="00D240FC" w:rsidRDefault="00D94CAD" w:rsidP="003E5BC3">
      <w:pPr>
        <w:jc w:val="both"/>
        <w:rPr>
          <w:rFonts w:ascii="Averta PE" w:hAnsi="Averta PE"/>
          <w:sz w:val="22"/>
          <w:szCs w:val="22"/>
        </w:rPr>
      </w:pPr>
      <w:r w:rsidRPr="00D240FC">
        <w:rPr>
          <w:rFonts w:ascii="Averta PE" w:hAnsi="Averta PE"/>
          <w:sz w:val="22"/>
          <w:szCs w:val="22"/>
        </w:rPr>
        <w:t xml:space="preserve">5. При изпълнение на задълженията си по </w:t>
      </w:r>
      <w:r w:rsidR="001B249C" w:rsidRPr="00D240FC">
        <w:rPr>
          <w:rFonts w:ascii="Averta PE" w:hAnsi="Averta PE"/>
          <w:sz w:val="22"/>
          <w:szCs w:val="22"/>
        </w:rPr>
        <w:t>настоящата Декларация</w:t>
      </w:r>
      <w:r w:rsidRPr="00D240FC">
        <w:rPr>
          <w:rFonts w:ascii="Averta PE" w:hAnsi="Averta PE"/>
          <w:sz w:val="22"/>
          <w:szCs w:val="22"/>
        </w:rPr>
        <w:t xml:space="preserve">, </w:t>
      </w:r>
      <w:r w:rsidR="001B249C" w:rsidRPr="00D240FC">
        <w:rPr>
          <w:rFonts w:ascii="Averta PE" w:hAnsi="Averta PE"/>
          <w:sz w:val="22"/>
          <w:szCs w:val="22"/>
        </w:rPr>
        <w:t>Партньорът</w:t>
      </w:r>
      <w:r w:rsidRPr="00D240FC">
        <w:rPr>
          <w:rFonts w:ascii="Averta PE" w:hAnsi="Averta PE"/>
          <w:sz w:val="22"/>
          <w:szCs w:val="22"/>
        </w:rPr>
        <w:t xml:space="preserve"> се задължава да спазва и поддържа пълна Конфиденциалност относно цялата Конфиденциална информация, предоставена от </w:t>
      </w:r>
      <w:r w:rsidR="002D4C54" w:rsidRPr="00D240FC">
        <w:rPr>
          <w:rFonts w:ascii="Averta PE" w:hAnsi="Averta PE"/>
          <w:sz w:val="22"/>
          <w:szCs w:val="22"/>
        </w:rPr>
        <w:t>другата Страна</w:t>
      </w:r>
      <w:r w:rsidRPr="00D240FC">
        <w:rPr>
          <w:rFonts w:ascii="Averta PE" w:hAnsi="Averta PE"/>
          <w:sz w:val="22"/>
          <w:szCs w:val="22"/>
        </w:rPr>
        <w:t xml:space="preserve">. В случай че между Страните не бъдат подписани последващи договори и не стартира партньорството между тях, </w:t>
      </w:r>
      <w:r w:rsidR="002D4C54" w:rsidRPr="00D240FC">
        <w:rPr>
          <w:rFonts w:ascii="Averta PE" w:hAnsi="Averta PE"/>
          <w:sz w:val="22"/>
          <w:szCs w:val="22"/>
        </w:rPr>
        <w:t>Партньорът</w:t>
      </w:r>
      <w:r w:rsidRPr="00D240FC">
        <w:rPr>
          <w:rFonts w:ascii="Averta PE" w:hAnsi="Averta PE"/>
          <w:sz w:val="22"/>
          <w:szCs w:val="22"/>
        </w:rPr>
        <w:t xml:space="preserve"> се задължава да не разкрива никой от параметрите на търговските предложения, както и всякаква друга Конфиденциална информация, съгласно настоящ</w:t>
      </w:r>
      <w:r w:rsidR="002D4C54" w:rsidRPr="00D240FC">
        <w:rPr>
          <w:rFonts w:ascii="Averta PE" w:hAnsi="Averta PE"/>
          <w:sz w:val="22"/>
          <w:szCs w:val="22"/>
        </w:rPr>
        <w:t>ата</w:t>
      </w:r>
      <w:r w:rsidRPr="00D240FC">
        <w:rPr>
          <w:rFonts w:ascii="Averta PE" w:hAnsi="Averta PE"/>
          <w:sz w:val="22"/>
          <w:szCs w:val="22"/>
        </w:rPr>
        <w:t xml:space="preserve"> </w:t>
      </w:r>
      <w:r w:rsidR="002D4C54" w:rsidRPr="00D240FC">
        <w:rPr>
          <w:rFonts w:ascii="Averta PE" w:hAnsi="Averta PE"/>
          <w:sz w:val="22"/>
          <w:szCs w:val="22"/>
        </w:rPr>
        <w:t>Декларация</w:t>
      </w:r>
      <w:r w:rsidRPr="00D240FC">
        <w:rPr>
          <w:rFonts w:ascii="Averta PE" w:hAnsi="Averta PE"/>
          <w:sz w:val="22"/>
          <w:szCs w:val="22"/>
        </w:rPr>
        <w:t xml:space="preserve">.  </w:t>
      </w:r>
    </w:p>
    <w:p w14:paraId="69CC7A95" w14:textId="37DFEB19" w:rsidR="00D94CAD" w:rsidRPr="00D240FC" w:rsidRDefault="00D94CAD" w:rsidP="003E5BC3">
      <w:pPr>
        <w:jc w:val="both"/>
        <w:rPr>
          <w:rFonts w:ascii="Averta PE" w:hAnsi="Averta PE"/>
          <w:sz w:val="22"/>
          <w:szCs w:val="22"/>
        </w:rPr>
      </w:pPr>
      <w:r w:rsidRPr="00D240FC">
        <w:rPr>
          <w:rFonts w:ascii="Averta PE" w:hAnsi="Averta PE"/>
          <w:sz w:val="22"/>
          <w:szCs w:val="22"/>
        </w:rPr>
        <w:t xml:space="preserve">6. При разкриване на Конфиденциална информация на трети лица в нарушение на </w:t>
      </w:r>
      <w:r w:rsidR="002D4C54" w:rsidRPr="00D240FC">
        <w:rPr>
          <w:rFonts w:ascii="Averta PE" w:hAnsi="Averta PE"/>
          <w:sz w:val="22"/>
          <w:szCs w:val="22"/>
        </w:rPr>
        <w:t>настоящата Декларация</w:t>
      </w:r>
      <w:r w:rsidRPr="00D240FC">
        <w:rPr>
          <w:rFonts w:ascii="Averta PE" w:hAnsi="Averta PE"/>
          <w:sz w:val="22"/>
          <w:szCs w:val="22"/>
        </w:rPr>
        <w:t>, разкрилата Страна дължи на другата заплащането на всички претърпени имуществени вреди и пропуснати ползи, независимо от произтичащата от закона административна или наказателна отговорност.</w:t>
      </w:r>
    </w:p>
    <w:p w14:paraId="3FDA4105" w14:textId="2543EB63" w:rsidR="00D94CAD" w:rsidRPr="00D240FC" w:rsidRDefault="00D94CAD" w:rsidP="003E5BC3">
      <w:pPr>
        <w:jc w:val="both"/>
        <w:rPr>
          <w:rFonts w:ascii="Averta PE" w:hAnsi="Averta PE"/>
          <w:sz w:val="22"/>
          <w:szCs w:val="22"/>
        </w:rPr>
      </w:pPr>
      <w:r w:rsidRPr="00D240FC">
        <w:rPr>
          <w:rFonts w:ascii="Averta PE" w:hAnsi="Averta PE"/>
          <w:sz w:val="22"/>
          <w:szCs w:val="22"/>
        </w:rPr>
        <w:t xml:space="preserve">7. След осъществяване на предварителното проучване на възможността за стартиране на партньорство между Страните, </w:t>
      </w:r>
      <w:r w:rsidR="005E46AF" w:rsidRPr="00D240FC">
        <w:rPr>
          <w:rFonts w:ascii="Averta PE" w:hAnsi="Averta PE"/>
          <w:sz w:val="22"/>
          <w:szCs w:val="22"/>
        </w:rPr>
        <w:t xml:space="preserve">Партньорът </w:t>
      </w:r>
      <w:r w:rsidRPr="00D240FC">
        <w:rPr>
          <w:rFonts w:ascii="Averta PE" w:hAnsi="Averta PE"/>
          <w:sz w:val="22"/>
          <w:szCs w:val="22"/>
        </w:rPr>
        <w:t>е длъж</w:t>
      </w:r>
      <w:r w:rsidR="005E46AF" w:rsidRPr="00D240FC">
        <w:rPr>
          <w:rFonts w:ascii="Averta PE" w:hAnsi="Averta PE"/>
          <w:sz w:val="22"/>
          <w:szCs w:val="22"/>
        </w:rPr>
        <w:t>е</w:t>
      </w:r>
      <w:r w:rsidRPr="00D240FC">
        <w:rPr>
          <w:rFonts w:ascii="Averta PE" w:hAnsi="Averta PE"/>
          <w:sz w:val="22"/>
          <w:szCs w:val="22"/>
        </w:rPr>
        <w:t>н при поискване от другата Страна да върне получените в</w:t>
      </w:r>
      <w:r w:rsidR="001666A5" w:rsidRPr="00D240FC">
        <w:rPr>
          <w:rFonts w:ascii="Averta PE" w:hAnsi="Averta PE"/>
          <w:sz w:val="22"/>
          <w:szCs w:val="22"/>
        </w:rPr>
        <w:t xml:space="preserve"> тази</w:t>
      </w:r>
      <w:r w:rsidRPr="00D240FC">
        <w:rPr>
          <w:rFonts w:ascii="Averta PE" w:hAnsi="Averta PE"/>
          <w:sz w:val="22"/>
          <w:szCs w:val="22"/>
        </w:rPr>
        <w:t xml:space="preserve"> връзка документи и други носители на информация, заедно с всички техни копия. В случай че поради своето естество, определени документи, вещи или информация не могат да бъдат върнати, те следва да бъдат унищожени, заедно с всички техни копия.</w:t>
      </w:r>
    </w:p>
    <w:p w14:paraId="32FD4172" w14:textId="77777777" w:rsidR="00D94CAD" w:rsidRPr="00D240FC" w:rsidRDefault="00D94CAD" w:rsidP="00D94CAD">
      <w:pPr>
        <w:rPr>
          <w:rFonts w:ascii="Averta PE" w:hAnsi="Averta PE"/>
          <w:b/>
          <w:sz w:val="22"/>
          <w:szCs w:val="22"/>
        </w:rPr>
      </w:pPr>
    </w:p>
    <w:p w14:paraId="38C48A15" w14:textId="495BE57F" w:rsidR="00D94CAD" w:rsidRPr="00D240FC" w:rsidRDefault="00D94CAD" w:rsidP="00D94CAD">
      <w:pPr>
        <w:ind w:firstLine="708"/>
        <w:jc w:val="center"/>
        <w:rPr>
          <w:rFonts w:ascii="Averta PE" w:hAnsi="Averta PE"/>
          <w:b/>
          <w:sz w:val="22"/>
          <w:szCs w:val="22"/>
        </w:rPr>
      </w:pPr>
      <w:r w:rsidRPr="00D240FC">
        <w:rPr>
          <w:rFonts w:ascii="Averta PE" w:hAnsi="Averta PE"/>
          <w:b/>
          <w:sz w:val="22"/>
          <w:szCs w:val="22"/>
          <w:lang w:val="en-US"/>
        </w:rPr>
        <w:t>IV</w:t>
      </w:r>
      <w:r w:rsidRPr="00D240FC">
        <w:rPr>
          <w:rFonts w:ascii="Averta PE" w:hAnsi="Averta PE"/>
          <w:b/>
          <w:sz w:val="22"/>
          <w:szCs w:val="22"/>
        </w:rPr>
        <w:t xml:space="preserve">. ДЕЙСТВИЕ НА </w:t>
      </w:r>
      <w:r w:rsidR="003E5BC3" w:rsidRPr="00D240FC">
        <w:rPr>
          <w:rFonts w:ascii="Averta PE" w:hAnsi="Averta PE"/>
          <w:b/>
          <w:sz w:val="22"/>
          <w:szCs w:val="22"/>
        </w:rPr>
        <w:t>ДЕКЛАРЦИЯТА</w:t>
      </w:r>
      <w:r w:rsidRPr="00D240FC">
        <w:rPr>
          <w:rFonts w:ascii="Averta PE" w:hAnsi="Averta PE"/>
          <w:b/>
          <w:sz w:val="22"/>
          <w:szCs w:val="22"/>
        </w:rPr>
        <w:t xml:space="preserve"> И ПРИЛОЖИМО ПРАВО</w:t>
      </w:r>
    </w:p>
    <w:p w14:paraId="66F20F09" w14:textId="77777777" w:rsidR="00D94CAD" w:rsidRPr="00D240FC" w:rsidRDefault="00D94CAD" w:rsidP="00D94CAD">
      <w:pPr>
        <w:jc w:val="both"/>
        <w:rPr>
          <w:rFonts w:ascii="Averta PE" w:hAnsi="Averta PE"/>
          <w:sz w:val="22"/>
          <w:szCs w:val="22"/>
        </w:rPr>
      </w:pPr>
    </w:p>
    <w:p w14:paraId="0DA09124" w14:textId="5718DE87" w:rsidR="00D94CAD" w:rsidRPr="00D240FC" w:rsidRDefault="00D94CAD" w:rsidP="0039163B">
      <w:pPr>
        <w:jc w:val="both"/>
        <w:rPr>
          <w:rFonts w:ascii="Averta PE" w:hAnsi="Averta PE"/>
          <w:sz w:val="22"/>
          <w:szCs w:val="22"/>
        </w:rPr>
      </w:pPr>
      <w:r w:rsidRPr="00D240FC">
        <w:rPr>
          <w:rFonts w:ascii="Averta PE" w:hAnsi="Averta PE"/>
          <w:sz w:val="22"/>
          <w:szCs w:val="22"/>
        </w:rPr>
        <w:t xml:space="preserve">1. </w:t>
      </w:r>
      <w:r w:rsidR="008A7AEB" w:rsidRPr="00D240FC">
        <w:rPr>
          <w:rFonts w:ascii="Averta PE" w:hAnsi="Averta PE"/>
          <w:sz w:val="22"/>
          <w:szCs w:val="22"/>
        </w:rPr>
        <w:t xml:space="preserve">Действието на поетите с настоящата Декларация задължения не е ограничено по време и е безсрочно. Отказ от поетите с настоящата </w:t>
      </w:r>
      <w:r w:rsidR="00E80402" w:rsidRPr="00D240FC">
        <w:rPr>
          <w:rFonts w:ascii="Averta PE" w:hAnsi="Averta PE"/>
          <w:sz w:val="22"/>
          <w:szCs w:val="22"/>
        </w:rPr>
        <w:t>Д</w:t>
      </w:r>
      <w:r w:rsidR="008A7AEB" w:rsidRPr="00D240FC">
        <w:rPr>
          <w:rFonts w:ascii="Averta PE" w:hAnsi="Averta PE"/>
          <w:sz w:val="22"/>
          <w:szCs w:val="22"/>
        </w:rPr>
        <w:t xml:space="preserve">екларация задължения може да се направи само с тримесечно писмено предизвестие до </w:t>
      </w:r>
      <w:r w:rsidR="00945600" w:rsidRPr="00443C63">
        <w:rPr>
          <w:rFonts w:ascii="Averta PE" w:hAnsi="Averta PE"/>
          <w:sz w:val="22"/>
          <w:szCs w:val="22"/>
        </w:rPr>
        <w:t>Алианц</w:t>
      </w:r>
      <w:r w:rsidR="008A7AEB" w:rsidRPr="00443C63">
        <w:rPr>
          <w:rFonts w:ascii="Averta PE" w:hAnsi="Averta PE"/>
          <w:sz w:val="22"/>
          <w:szCs w:val="22"/>
        </w:rPr>
        <w:t>,</w:t>
      </w:r>
      <w:r w:rsidR="008A7AEB" w:rsidRPr="00D240FC">
        <w:rPr>
          <w:rFonts w:ascii="Averta PE" w:hAnsi="Averta PE"/>
          <w:sz w:val="22"/>
          <w:szCs w:val="22"/>
        </w:rPr>
        <w:t xml:space="preserve"> като срокът започва да тече от получаване на предизвестието. Отказът от задълженията по настоящата декларация може да има действие само за напред (ex nunc) и не освобождава </w:t>
      </w:r>
      <w:r w:rsidR="00250F74" w:rsidRPr="00D240FC">
        <w:rPr>
          <w:rFonts w:ascii="Averta PE" w:hAnsi="Averta PE"/>
          <w:sz w:val="22"/>
          <w:szCs w:val="22"/>
        </w:rPr>
        <w:t>Партньора</w:t>
      </w:r>
      <w:r w:rsidR="008A7AEB" w:rsidRPr="00D240FC">
        <w:rPr>
          <w:rFonts w:ascii="Averta PE" w:hAnsi="Averta PE"/>
          <w:sz w:val="22"/>
          <w:szCs w:val="22"/>
        </w:rPr>
        <w:t xml:space="preserve"> от задълженията по настоящата </w:t>
      </w:r>
      <w:r w:rsidR="00A02514" w:rsidRPr="00D240FC">
        <w:rPr>
          <w:rFonts w:ascii="Averta PE" w:hAnsi="Averta PE"/>
          <w:sz w:val="22"/>
          <w:szCs w:val="22"/>
        </w:rPr>
        <w:t>Д</w:t>
      </w:r>
      <w:r w:rsidR="008A7AEB" w:rsidRPr="00D240FC">
        <w:rPr>
          <w:rFonts w:ascii="Averta PE" w:hAnsi="Averta PE"/>
          <w:sz w:val="22"/>
          <w:szCs w:val="22"/>
        </w:rPr>
        <w:t xml:space="preserve">екларация по отношение на вече станалата </w:t>
      </w:r>
      <w:r w:rsidR="00766D29" w:rsidRPr="00D240FC">
        <w:rPr>
          <w:rFonts w:ascii="Averta PE" w:hAnsi="Averta PE"/>
          <w:sz w:val="22"/>
          <w:szCs w:val="22"/>
        </w:rPr>
        <w:t>му</w:t>
      </w:r>
      <w:r w:rsidR="008A7AEB" w:rsidRPr="00D240FC">
        <w:rPr>
          <w:rFonts w:ascii="Averta PE" w:hAnsi="Averta PE"/>
          <w:sz w:val="22"/>
          <w:szCs w:val="22"/>
        </w:rPr>
        <w:t xml:space="preserve"> известна </w:t>
      </w:r>
      <w:r w:rsidR="00766D29" w:rsidRPr="00D240FC">
        <w:rPr>
          <w:rFonts w:ascii="Averta PE" w:hAnsi="Averta PE"/>
          <w:sz w:val="22"/>
          <w:szCs w:val="22"/>
        </w:rPr>
        <w:t>Конфиденциална</w:t>
      </w:r>
      <w:r w:rsidR="008A7AEB" w:rsidRPr="00D240FC">
        <w:rPr>
          <w:rFonts w:ascii="Averta PE" w:hAnsi="Averta PE"/>
          <w:sz w:val="22"/>
          <w:szCs w:val="22"/>
        </w:rPr>
        <w:t xml:space="preserve"> информация.</w:t>
      </w:r>
    </w:p>
    <w:p w14:paraId="6456E8A4" w14:textId="77777777" w:rsidR="00381786" w:rsidRPr="00D240FC" w:rsidRDefault="00334393" w:rsidP="00381786">
      <w:pPr>
        <w:jc w:val="both"/>
        <w:rPr>
          <w:rFonts w:ascii="Averta PE" w:hAnsi="Averta PE"/>
          <w:sz w:val="22"/>
          <w:szCs w:val="22"/>
        </w:rPr>
      </w:pPr>
      <w:r w:rsidRPr="00D240FC">
        <w:rPr>
          <w:rFonts w:ascii="Averta PE" w:hAnsi="Averta PE"/>
          <w:sz w:val="22"/>
          <w:szCs w:val="22"/>
        </w:rPr>
        <w:t>2</w:t>
      </w:r>
      <w:r w:rsidR="00D94CAD" w:rsidRPr="00D240FC">
        <w:rPr>
          <w:rFonts w:ascii="Averta PE" w:hAnsi="Averta PE"/>
          <w:sz w:val="22"/>
          <w:szCs w:val="22"/>
        </w:rPr>
        <w:t xml:space="preserve">. </w:t>
      </w:r>
      <w:r w:rsidR="00381786" w:rsidRPr="00D240FC">
        <w:rPr>
          <w:rFonts w:ascii="Averta PE" w:hAnsi="Averta PE"/>
          <w:sz w:val="22"/>
          <w:szCs w:val="22"/>
        </w:rPr>
        <w:t>Действието на поетите с настоящата декларация задължения не е обвързано със сключване на конкретни договори за доставка на стоки или предоставяне на услуги с Банката.</w:t>
      </w:r>
    </w:p>
    <w:p w14:paraId="0FAB3002" w14:textId="2FE44C7B" w:rsidR="00D94CAD" w:rsidRPr="00D240FC" w:rsidRDefault="00381786" w:rsidP="0039163B">
      <w:pPr>
        <w:jc w:val="both"/>
        <w:rPr>
          <w:rFonts w:ascii="Averta PE" w:hAnsi="Averta PE"/>
          <w:sz w:val="22"/>
          <w:szCs w:val="22"/>
        </w:rPr>
      </w:pPr>
      <w:r w:rsidRPr="00D240FC">
        <w:rPr>
          <w:rFonts w:ascii="Averta PE" w:hAnsi="Averta PE"/>
          <w:sz w:val="22"/>
          <w:szCs w:val="22"/>
        </w:rPr>
        <w:t xml:space="preserve">3. </w:t>
      </w:r>
      <w:r w:rsidR="00D94CAD" w:rsidRPr="00D240FC">
        <w:rPr>
          <w:rFonts w:ascii="Averta PE" w:hAnsi="Averta PE"/>
          <w:sz w:val="22"/>
          <w:szCs w:val="22"/>
        </w:rPr>
        <w:t>Всички спорове между страните, произтичащи от настоящ</w:t>
      </w:r>
      <w:r w:rsidR="00B210F9" w:rsidRPr="00D240FC">
        <w:rPr>
          <w:rFonts w:ascii="Averta PE" w:hAnsi="Averta PE"/>
          <w:sz w:val="22"/>
          <w:szCs w:val="22"/>
        </w:rPr>
        <w:t>ата</w:t>
      </w:r>
      <w:r w:rsidR="00D94CAD" w:rsidRPr="00D240FC">
        <w:rPr>
          <w:rFonts w:ascii="Averta PE" w:hAnsi="Averta PE"/>
          <w:sz w:val="22"/>
          <w:szCs w:val="22"/>
        </w:rPr>
        <w:t xml:space="preserve"> </w:t>
      </w:r>
      <w:r w:rsidR="00B210F9" w:rsidRPr="00D240FC">
        <w:rPr>
          <w:rFonts w:ascii="Averta PE" w:hAnsi="Averta PE"/>
          <w:sz w:val="22"/>
          <w:szCs w:val="22"/>
        </w:rPr>
        <w:t>Декларация</w:t>
      </w:r>
      <w:r w:rsidR="00D94CAD" w:rsidRPr="00D240FC">
        <w:rPr>
          <w:rFonts w:ascii="Averta PE" w:hAnsi="Averta PE"/>
          <w:sz w:val="22"/>
          <w:szCs w:val="22"/>
        </w:rPr>
        <w:t>, свързани с изпълнение</w:t>
      </w:r>
      <w:r w:rsidR="00B210F9" w:rsidRPr="00D240FC">
        <w:rPr>
          <w:rFonts w:ascii="Averta PE" w:hAnsi="Averta PE"/>
          <w:sz w:val="22"/>
          <w:szCs w:val="22"/>
        </w:rPr>
        <w:t>то</w:t>
      </w:r>
      <w:r w:rsidR="00D94CAD" w:rsidRPr="00D240FC">
        <w:rPr>
          <w:rFonts w:ascii="Averta PE" w:hAnsi="Averta PE"/>
          <w:sz w:val="22"/>
          <w:szCs w:val="22"/>
        </w:rPr>
        <w:t>, нарушаване</w:t>
      </w:r>
      <w:r w:rsidR="00B210F9" w:rsidRPr="00D240FC">
        <w:rPr>
          <w:rFonts w:ascii="Averta PE" w:hAnsi="Averta PE"/>
          <w:sz w:val="22"/>
          <w:szCs w:val="22"/>
        </w:rPr>
        <w:t>то</w:t>
      </w:r>
      <w:r w:rsidR="00D94CAD" w:rsidRPr="00D240FC">
        <w:rPr>
          <w:rFonts w:ascii="Averta PE" w:hAnsi="Averta PE"/>
          <w:sz w:val="22"/>
          <w:szCs w:val="22"/>
        </w:rPr>
        <w:t>, прекратяване</w:t>
      </w:r>
      <w:r w:rsidR="00B210F9" w:rsidRPr="00D240FC">
        <w:rPr>
          <w:rFonts w:ascii="Averta PE" w:hAnsi="Averta PE"/>
          <w:sz w:val="22"/>
          <w:szCs w:val="22"/>
        </w:rPr>
        <w:t>то</w:t>
      </w:r>
      <w:r w:rsidR="00D94CAD" w:rsidRPr="00D240FC">
        <w:rPr>
          <w:rFonts w:ascii="Averta PE" w:hAnsi="Averta PE"/>
          <w:sz w:val="22"/>
          <w:szCs w:val="22"/>
        </w:rPr>
        <w:t xml:space="preserve"> или нищожност се </w:t>
      </w:r>
      <w:r w:rsidR="00D94CAD" w:rsidRPr="00D240FC">
        <w:rPr>
          <w:rFonts w:ascii="Averta PE" w:hAnsi="Averta PE"/>
          <w:sz w:val="22"/>
          <w:szCs w:val="22"/>
        </w:rPr>
        <w:lastRenderedPageBreak/>
        <w:t>решават чрез преговори, а при невъзможност да се постигне съгласие – от компетентния български съд.</w:t>
      </w:r>
    </w:p>
    <w:p w14:paraId="5DB1A089" w14:textId="05CCCC1F" w:rsidR="00D94CAD" w:rsidRPr="00D240FC" w:rsidRDefault="00381786" w:rsidP="0039163B">
      <w:pPr>
        <w:jc w:val="both"/>
        <w:rPr>
          <w:rFonts w:ascii="Averta PE" w:hAnsi="Averta PE"/>
          <w:sz w:val="22"/>
          <w:szCs w:val="22"/>
        </w:rPr>
      </w:pPr>
      <w:r w:rsidRPr="00D240FC">
        <w:rPr>
          <w:rFonts w:ascii="Averta PE" w:hAnsi="Averta PE"/>
          <w:sz w:val="22"/>
          <w:szCs w:val="22"/>
        </w:rPr>
        <w:t>4</w:t>
      </w:r>
      <w:r w:rsidR="00D94CAD" w:rsidRPr="00D240FC">
        <w:rPr>
          <w:rFonts w:ascii="Averta PE" w:hAnsi="Averta PE"/>
          <w:sz w:val="22"/>
          <w:szCs w:val="22"/>
        </w:rPr>
        <w:t xml:space="preserve">. </w:t>
      </w:r>
      <w:r w:rsidRPr="00D240FC">
        <w:rPr>
          <w:rFonts w:ascii="Averta PE" w:hAnsi="Averta PE"/>
          <w:sz w:val="22"/>
          <w:szCs w:val="22"/>
        </w:rPr>
        <w:t xml:space="preserve">Настоящата Декларация </w:t>
      </w:r>
      <w:r w:rsidR="00D94CAD" w:rsidRPr="00D240FC">
        <w:rPr>
          <w:rFonts w:ascii="Averta PE" w:hAnsi="Averta PE"/>
          <w:sz w:val="22"/>
          <w:szCs w:val="22"/>
        </w:rPr>
        <w:t xml:space="preserve">се подчинява на българското законодателство и се тълкува съгласно българските норми. </w:t>
      </w:r>
    </w:p>
    <w:p w14:paraId="16EACCF2" w14:textId="77777777" w:rsidR="002773B6" w:rsidRPr="00D240FC" w:rsidRDefault="002773B6">
      <w:pPr>
        <w:rPr>
          <w:rFonts w:ascii="Averta PE" w:hAnsi="Averta PE"/>
          <w:sz w:val="22"/>
          <w:szCs w:val="22"/>
        </w:rPr>
      </w:pPr>
    </w:p>
    <w:p w14:paraId="3276506F" w14:textId="77777777" w:rsidR="0033651F" w:rsidRPr="00D240FC" w:rsidRDefault="0033651F">
      <w:pPr>
        <w:rPr>
          <w:rFonts w:ascii="Averta PE" w:hAnsi="Averta PE"/>
          <w:sz w:val="22"/>
          <w:szCs w:val="22"/>
        </w:rPr>
      </w:pPr>
    </w:p>
    <w:p w14:paraId="7D25F8ED" w14:textId="62B7079E" w:rsidR="0033651F" w:rsidRPr="00D240FC" w:rsidRDefault="0033651F">
      <w:pPr>
        <w:rPr>
          <w:rFonts w:ascii="Averta PE" w:hAnsi="Averta PE"/>
          <w:sz w:val="22"/>
          <w:szCs w:val="22"/>
        </w:rPr>
      </w:pPr>
      <w:r w:rsidRPr="00D240FC">
        <w:rPr>
          <w:rFonts w:ascii="Averta PE" w:hAnsi="Averta PE"/>
          <w:sz w:val="22"/>
          <w:szCs w:val="22"/>
        </w:rPr>
        <w:t>Декларатор:</w:t>
      </w:r>
    </w:p>
    <w:p w14:paraId="434F25C4" w14:textId="77777777" w:rsidR="0033651F" w:rsidRPr="00D240FC" w:rsidRDefault="0033651F">
      <w:pPr>
        <w:rPr>
          <w:rFonts w:ascii="Averta PE" w:hAnsi="Averta PE"/>
          <w:sz w:val="22"/>
          <w:szCs w:val="22"/>
        </w:rPr>
      </w:pPr>
    </w:p>
    <w:p w14:paraId="1EE8E9D6" w14:textId="77777777" w:rsidR="0033651F" w:rsidRPr="00D240FC" w:rsidRDefault="0033651F">
      <w:pPr>
        <w:rPr>
          <w:rFonts w:ascii="Averta PE" w:hAnsi="Averta PE"/>
          <w:sz w:val="22"/>
          <w:szCs w:val="22"/>
        </w:rPr>
      </w:pPr>
    </w:p>
    <w:p w14:paraId="31DEFC78" w14:textId="47CD85A1" w:rsidR="0033651F" w:rsidRPr="00D240FC" w:rsidRDefault="0033651F">
      <w:pPr>
        <w:rPr>
          <w:rFonts w:ascii="Averta PE" w:hAnsi="Averta PE"/>
          <w:sz w:val="22"/>
          <w:szCs w:val="22"/>
        </w:rPr>
      </w:pPr>
      <w:r w:rsidRPr="00D240FC">
        <w:rPr>
          <w:rFonts w:ascii="Averta PE" w:hAnsi="Averta PE"/>
          <w:sz w:val="22"/>
          <w:szCs w:val="22"/>
        </w:rPr>
        <w:t>……………………………</w:t>
      </w:r>
    </w:p>
    <w:p w14:paraId="49529CC9" w14:textId="1AF400A4" w:rsidR="0033651F" w:rsidRPr="00D240FC" w:rsidRDefault="00443C63">
      <w:pPr>
        <w:rPr>
          <w:rFonts w:ascii="Averta PE" w:hAnsi="Averta PE"/>
          <w:sz w:val="22"/>
          <w:szCs w:val="22"/>
        </w:rPr>
      </w:pPr>
      <w:r>
        <w:rPr>
          <w:rFonts w:ascii="Averta PE" w:hAnsi="Averta PE"/>
          <w:sz w:val="22"/>
          <w:szCs w:val="22"/>
        </w:rPr>
        <w:t>Име и фамилия (Представляващо лице)</w:t>
      </w:r>
    </w:p>
    <w:p w14:paraId="4D380261" w14:textId="77777777" w:rsidR="0033651F" w:rsidRPr="0035189A" w:rsidRDefault="0033651F">
      <w:pPr>
        <w:rPr>
          <w:rFonts w:ascii="Averta PE" w:hAnsi="Averta PE"/>
          <w:sz w:val="22"/>
          <w:szCs w:val="22"/>
          <w:lang w:val="ru-RU"/>
        </w:rPr>
      </w:pPr>
    </w:p>
    <w:p w14:paraId="6AAA6E5F" w14:textId="77777777" w:rsidR="00443C63" w:rsidRPr="00D240FC" w:rsidRDefault="00443C63">
      <w:pPr>
        <w:rPr>
          <w:rFonts w:ascii="Averta PE" w:hAnsi="Averta PE"/>
          <w:sz w:val="22"/>
          <w:szCs w:val="22"/>
        </w:rPr>
      </w:pPr>
    </w:p>
    <w:p w14:paraId="7CF1C7DB" w14:textId="77777777" w:rsidR="0033651F" w:rsidRPr="00D240FC" w:rsidRDefault="0033651F">
      <w:pPr>
        <w:rPr>
          <w:rFonts w:ascii="Averta PE" w:hAnsi="Averta PE"/>
          <w:sz w:val="22"/>
          <w:szCs w:val="22"/>
        </w:rPr>
      </w:pPr>
    </w:p>
    <w:p w14:paraId="598CC27C" w14:textId="57EBE3FE" w:rsidR="0033651F" w:rsidRDefault="0033651F">
      <w:pPr>
        <w:rPr>
          <w:rFonts w:ascii="Averta PE" w:hAnsi="Averta PE"/>
          <w:sz w:val="22"/>
          <w:szCs w:val="22"/>
        </w:rPr>
      </w:pPr>
      <w:r w:rsidRPr="00443C63">
        <w:rPr>
          <w:rFonts w:ascii="Averta PE" w:hAnsi="Averta PE"/>
          <w:sz w:val="22"/>
          <w:szCs w:val="22"/>
        </w:rPr>
        <w:t>…………………………...</w:t>
      </w:r>
    </w:p>
    <w:p w14:paraId="1F21A006" w14:textId="77777777" w:rsidR="00443C63" w:rsidRDefault="00443C63">
      <w:pPr>
        <w:rPr>
          <w:rFonts w:ascii="Averta PE" w:hAnsi="Averta PE"/>
          <w:sz w:val="22"/>
          <w:szCs w:val="22"/>
        </w:rPr>
      </w:pPr>
    </w:p>
    <w:p w14:paraId="7555F1A9" w14:textId="4E82E7B2" w:rsidR="00443C63" w:rsidRPr="00D240FC" w:rsidRDefault="00443C63">
      <w:pPr>
        <w:rPr>
          <w:rFonts w:ascii="Averta PE" w:hAnsi="Averta PE"/>
          <w:sz w:val="22"/>
          <w:szCs w:val="22"/>
        </w:rPr>
      </w:pPr>
      <w:r>
        <w:rPr>
          <w:rFonts w:ascii="Averta PE" w:hAnsi="Averta PE"/>
          <w:sz w:val="22"/>
          <w:szCs w:val="22"/>
        </w:rPr>
        <w:t>дата</w:t>
      </w:r>
    </w:p>
    <w:sectPr w:rsidR="00443C63" w:rsidRPr="00D240FC" w:rsidSect="0063418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276" w:left="1440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F68B1" w14:textId="77777777" w:rsidR="00480C71" w:rsidRDefault="00480C71" w:rsidP="00D94CAD">
      <w:r>
        <w:separator/>
      </w:r>
    </w:p>
  </w:endnote>
  <w:endnote w:type="continuationSeparator" w:id="0">
    <w:p w14:paraId="0945B5A6" w14:textId="77777777" w:rsidR="00480C71" w:rsidRDefault="00480C71" w:rsidP="00D9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rta PE">
    <w:panose1 w:val="000005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4820408"/>
      <w:docPartObj>
        <w:docPartGallery w:val="Page Numbers (Bottom of Page)"/>
        <w:docPartUnique/>
      </w:docPartObj>
    </w:sdtPr>
    <w:sdtEndPr>
      <w:rPr>
        <w:rFonts w:ascii="Averta PE" w:hAnsi="Averta PE"/>
        <w:i/>
        <w:iCs/>
        <w:sz w:val="18"/>
        <w:szCs w:val="18"/>
      </w:rPr>
    </w:sdtEndPr>
    <w:sdtContent>
      <w:p w14:paraId="64D95B53" w14:textId="1C77B22D" w:rsidR="0063418A" w:rsidRPr="0063418A" w:rsidRDefault="0063418A">
        <w:pPr>
          <w:pStyle w:val="Footer"/>
          <w:jc w:val="right"/>
          <w:rPr>
            <w:rFonts w:ascii="Averta PE" w:hAnsi="Averta PE"/>
            <w:i/>
            <w:iCs/>
            <w:sz w:val="18"/>
            <w:szCs w:val="18"/>
          </w:rPr>
        </w:pPr>
        <w:r w:rsidRPr="0063418A">
          <w:rPr>
            <w:rFonts w:ascii="Averta PE" w:hAnsi="Averta PE"/>
            <w:i/>
            <w:iCs/>
            <w:sz w:val="18"/>
            <w:szCs w:val="18"/>
          </w:rPr>
          <w:fldChar w:fldCharType="begin"/>
        </w:r>
        <w:r w:rsidRPr="0063418A">
          <w:rPr>
            <w:rFonts w:ascii="Averta PE" w:hAnsi="Averta PE"/>
            <w:i/>
            <w:iCs/>
            <w:sz w:val="18"/>
            <w:szCs w:val="18"/>
          </w:rPr>
          <w:instrText>PAGE   \* MERGEFORMAT</w:instrText>
        </w:r>
        <w:r w:rsidRPr="0063418A">
          <w:rPr>
            <w:rFonts w:ascii="Averta PE" w:hAnsi="Averta PE"/>
            <w:i/>
            <w:iCs/>
            <w:sz w:val="18"/>
            <w:szCs w:val="18"/>
          </w:rPr>
          <w:fldChar w:fldCharType="separate"/>
        </w:r>
        <w:r w:rsidRPr="0063418A">
          <w:rPr>
            <w:rFonts w:ascii="Averta PE" w:hAnsi="Averta PE"/>
            <w:i/>
            <w:iCs/>
            <w:sz w:val="18"/>
            <w:szCs w:val="18"/>
            <w:lang w:val="en-GB"/>
          </w:rPr>
          <w:t>2</w:t>
        </w:r>
        <w:r w:rsidRPr="0063418A">
          <w:rPr>
            <w:rFonts w:ascii="Averta PE" w:hAnsi="Averta PE"/>
            <w:i/>
            <w:iCs/>
            <w:sz w:val="18"/>
            <w:szCs w:val="18"/>
          </w:rPr>
          <w:fldChar w:fldCharType="end"/>
        </w:r>
      </w:p>
    </w:sdtContent>
  </w:sdt>
  <w:p w14:paraId="7F191F5C" w14:textId="77777777" w:rsidR="0063418A" w:rsidRDefault="00634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C68D6" w14:textId="77777777" w:rsidR="00480C71" w:rsidRDefault="00480C71" w:rsidP="00D94CAD">
      <w:r>
        <w:separator/>
      </w:r>
    </w:p>
  </w:footnote>
  <w:footnote w:type="continuationSeparator" w:id="0">
    <w:p w14:paraId="7EE09CD6" w14:textId="77777777" w:rsidR="00480C71" w:rsidRDefault="00480C71" w:rsidP="00D94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7FD8" w14:textId="02C85200" w:rsidR="00D94CAD" w:rsidRDefault="00D94CA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9FE875D" wp14:editId="6FF536D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4445" b="4445"/>
              <wp:wrapNone/>
              <wp:docPr id="2" name="Text Box 2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86D20C" w14:textId="0334DE72" w:rsidR="00D94CAD" w:rsidRPr="00D94CAD" w:rsidRDefault="00D94CAD" w:rsidP="00D94CA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94CA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FE87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fident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4486D20C" w14:textId="0334DE72" w:rsidR="00D94CAD" w:rsidRPr="00D94CAD" w:rsidRDefault="00D94CAD" w:rsidP="00D94CA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94CA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713D" w14:textId="56F54257" w:rsidR="005C537F" w:rsidRDefault="005C537F">
    <w:pPr>
      <w:pStyle w:val="Header"/>
    </w:pPr>
    <w:r w:rsidRPr="00F730DA">
      <w:rPr>
        <w:rFonts w:ascii="Calibri" w:eastAsia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1312" behindDoc="0" locked="0" layoutInCell="1" allowOverlap="1" wp14:anchorId="75757107" wp14:editId="357E05BE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1914525" cy="473710"/>
          <wp:effectExtent l="0" t="0" r="9525" b="254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127402" w14:textId="49F1014B" w:rsidR="00D94CAD" w:rsidRDefault="00D94CAD">
    <w:pPr>
      <w:pStyle w:val="Header"/>
    </w:pPr>
  </w:p>
  <w:p w14:paraId="77F5DDCF" w14:textId="77777777" w:rsidR="005C537F" w:rsidRDefault="005C537F">
    <w:pPr>
      <w:pStyle w:val="Header"/>
    </w:pPr>
  </w:p>
  <w:p w14:paraId="1B8CC5D6" w14:textId="77777777" w:rsidR="005C537F" w:rsidRDefault="005C537F">
    <w:pPr>
      <w:pStyle w:val="Header"/>
    </w:pPr>
  </w:p>
  <w:p w14:paraId="2E03A0AD" w14:textId="77777777" w:rsidR="005C537F" w:rsidRDefault="005C537F">
    <w:pPr>
      <w:pStyle w:val="Header"/>
    </w:pPr>
  </w:p>
  <w:p w14:paraId="63D12231" w14:textId="77777777" w:rsidR="005C537F" w:rsidRDefault="005C537F">
    <w:pPr>
      <w:pStyle w:val="Header"/>
    </w:pPr>
  </w:p>
  <w:p w14:paraId="1989A524" w14:textId="46721BD5" w:rsidR="005C537F" w:rsidRDefault="005C537F">
    <w:pPr>
      <w:pStyle w:val="Header"/>
      <w:rPr>
        <w:rFonts w:ascii="Averta PE" w:hAnsi="Averta PE"/>
        <w:color w:val="002060"/>
        <w:sz w:val="18"/>
        <w:szCs w:val="18"/>
      </w:rPr>
    </w:pPr>
    <w:r w:rsidRPr="005C537F">
      <w:rPr>
        <w:rFonts w:ascii="Averta PE" w:hAnsi="Averta PE"/>
        <w:color w:val="002060"/>
        <w:sz w:val="18"/>
        <w:szCs w:val="18"/>
      </w:rPr>
      <w:t xml:space="preserve">Алианц България </w:t>
    </w:r>
  </w:p>
  <w:p w14:paraId="7F41A0E8" w14:textId="77777777" w:rsidR="006820E9" w:rsidRDefault="006820E9">
    <w:pPr>
      <w:pStyle w:val="Header"/>
      <w:rPr>
        <w:rFonts w:ascii="Averta PE" w:hAnsi="Averta PE"/>
        <w:color w:val="002060"/>
        <w:sz w:val="18"/>
        <w:szCs w:val="18"/>
      </w:rPr>
    </w:pPr>
  </w:p>
  <w:p w14:paraId="4E4F90C7" w14:textId="77777777" w:rsidR="006820E9" w:rsidRPr="005C537F" w:rsidRDefault="006820E9">
    <w:pPr>
      <w:pStyle w:val="Header"/>
      <w:rPr>
        <w:rFonts w:ascii="Averta PE" w:hAnsi="Averta PE"/>
        <w:color w:val="00206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D707" w14:textId="404D82CA" w:rsidR="00D94CAD" w:rsidRDefault="00D94CA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89F4CB5" wp14:editId="5D1D5EB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4445" b="4445"/>
              <wp:wrapNone/>
              <wp:docPr id="1" name="Text Box 1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340FB9" w14:textId="6E4C00A6" w:rsidR="00D94CAD" w:rsidRPr="00D94CAD" w:rsidRDefault="00D94CAD" w:rsidP="00D94CA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94CA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9F4C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Confident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3E340FB9" w14:textId="6E4C00A6" w:rsidR="00D94CAD" w:rsidRPr="00D94CAD" w:rsidRDefault="00D94CAD" w:rsidP="00D94CA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94CA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71977"/>
    <w:multiLevelType w:val="hybridMultilevel"/>
    <w:tmpl w:val="C03A1378"/>
    <w:lvl w:ilvl="0" w:tplc="DB88A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02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59"/>
    <w:rsid w:val="00011D88"/>
    <w:rsid w:val="000451D0"/>
    <w:rsid w:val="0005409B"/>
    <w:rsid w:val="0005428D"/>
    <w:rsid w:val="001666A5"/>
    <w:rsid w:val="001B249C"/>
    <w:rsid w:val="001D7DBA"/>
    <w:rsid w:val="00250F74"/>
    <w:rsid w:val="002648A9"/>
    <w:rsid w:val="002773B6"/>
    <w:rsid w:val="002A14F8"/>
    <w:rsid w:val="002B64A0"/>
    <w:rsid w:val="002D4C54"/>
    <w:rsid w:val="00334393"/>
    <w:rsid w:val="0033651F"/>
    <w:rsid w:val="0035189A"/>
    <w:rsid w:val="00381786"/>
    <w:rsid w:val="0039163B"/>
    <w:rsid w:val="00393A61"/>
    <w:rsid w:val="003D3577"/>
    <w:rsid w:val="003E5BC3"/>
    <w:rsid w:val="00416ED7"/>
    <w:rsid w:val="00420E30"/>
    <w:rsid w:val="00443C63"/>
    <w:rsid w:val="00446FDF"/>
    <w:rsid w:val="004609AA"/>
    <w:rsid w:val="00480C71"/>
    <w:rsid w:val="004C0D4F"/>
    <w:rsid w:val="004E3AA6"/>
    <w:rsid w:val="00517440"/>
    <w:rsid w:val="00597C12"/>
    <w:rsid w:val="005C537F"/>
    <w:rsid w:val="005E46AF"/>
    <w:rsid w:val="005E70F3"/>
    <w:rsid w:val="00605F0C"/>
    <w:rsid w:val="0063418A"/>
    <w:rsid w:val="006820E9"/>
    <w:rsid w:val="006D1B52"/>
    <w:rsid w:val="00727CD3"/>
    <w:rsid w:val="00744C3B"/>
    <w:rsid w:val="00766D29"/>
    <w:rsid w:val="007E4AC3"/>
    <w:rsid w:val="0080589E"/>
    <w:rsid w:val="0087004E"/>
    <w:rsid w:val="008A7AEB"/>
    <w:rsid w:val="008E14CF"/>
    <w:rsid w:val="00945600"/>
    <w:rsid w:val="009456B8"/>
    <w:rsid w:val="00A02514"/>
    <w:rsid w:val="00B17319"/>
    <w:rsid w:val="00B210F9"/>
    <w:rsid w:val="00B35C05"/>
    <w:rsid w:val="00B871D5"/>
    <w:rsid w:val="00BE5020"/>
    <w:rsid w:val="00BF4679"/>
    <w:rsid w:val="00C24FAD"/>
    <w:rsid w:val="00C25D55"/>
    <w:rsid w:val="00C44E59"/>
    <w:rsid w:val="00C459E8"/>
    <w:rsid w:val="00CD3E17"/>
    <w:rsid w:val="00D240FC"/>
    <w:rsid w:val="00D67E2B"/>
    <w:rsid w:val="00D94CAD"/>
    <w:rsid w:val="00DB5092"/>
    <w:rsid w:val="00DC4B81"/>
    <w:rsid w:val="00DF3DAC"/>
    <w:rsid w:val="00E02185"/>
    <w:rsid w:val="00E160AC"/>
    <w:rsid w:val="00E71F01"/>
    <w:rsid w:val="00E80402"/>
    <w:rsid w:val="00EB595A"/>
    <w:rsid w:val="00ED74CA"/>
    <w:rsid w:val="00F1625D"/>
    <w:rsid w:val="00F24C46"/>
    <w:rsid w:val="00FC4E3D"/>
    <w:rsid w:val="00F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3453EF"/>
  <w15:chartTrackingRefBased/>
  <w15:docId w15:val="{9D44F7EF-0538-4330-BE0A-E76CBDFB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GB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C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g-BG" w:eastAsia="bg-BG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CAD"/>
    <w:pPr>
      <w:tabs>
        <w:tab w:val="center" w:pos="4513"/>
        <w:tab w:val="right" w:pos="9026"/>
      </w:tabs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D94CAD"/>
    <w:rPr>
      <w:rFonts w:cs="Mangal"/>
    </w:rPr>
  </w:style>
  <w:style w:type="paragraph" w:styleId="ListParagraph">
    <w:name w:val="List Paragraph"/>
    <w:basedOn w:val="Normal"/>
    <w:uiPriority w:val="34"/>
    <w:qFormat/>
    <w:rsid w:val="00D94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7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74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7440"/>
    <w:rPr>
      <w:rFonts w:ascii="Times New Roman" w:eastAsia="Times New Roman" w:hAnsi="Times New Roman" w:cs="Times New Roman"/>
      <w:kern w:val="0"/>
      <w:sz w:val="20"/>
      <w:lang w:val="bg-BG" w:eastAsia="bg-BG" w:bidi="ar-SA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440"/>
    <w:rPr>
      <w:rFonts w:ascii="Times New Roman" w:eastAsia="Times New Roman" w:hAnsi="Times New Roman" w:cs="Times New Roman"/>
      <w:b/>
      <w:bCs/>
      <w:kern w:val="0"/>
      <w:sz w:val="20"/>
      <w:lang w:val="bg-BG" w:eastAsia="bg-BG" w:bidi="ar-S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341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18A"/>
    <w:rPr>
      <w:rFonts w:ascii="Times New Roman" w:eastAsia="Times New Roman" w:hAnsi="Times New Roman" w:cs="Times New Roman"/>
      <w:kern w:val="0"/>
      <w:sz w:val="24"/>
      <w:szCs w:val="24"/>
      <w:lang w:val="bg-BG" w:eastAsia="bg-BG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or email" ma:contentTypeID="0x010100125D78925D459C4792E0AB097CA57A8700BD00C52CCB25AC4F93C30C338115238F" ma:contentTypeVersion="45" ma:contentTypeDescription="Non-relevant content." ma:contentTypeScope="" ma:versionID="bd77a482103fa5877c8fd10039be5962">
  <xsd:schema xmlns:xsd="http://www.w3.org/2001/XMLSchema" xmlns:xs="http://www.w3.org/2001/XMLSchema" xmlns:p="http://schemas.microsoft.com/office/2006/metadata/properties" xmlns:ns1="http://schemas.microsoft.com/sharepoint/v3" xmlns:ns2="916e2bdd-aca2-4dde-911a-b9646fb2a550" xmlns:ns3="e37574d6-a9ce-4dea-b85c-84ca02cb1e5e" targetNamespace="http://schemas.microsoft.com/office/2006/metadata/properties" ma:root="true" ma:fieldsID="62a2c3950b661509ed3d96787e3249e1" ns1:_="" ns2:_="" ns3:_="">
    <xsd:import namespace="http://schemas.microsoft.com/sharepoint/v3"/>
    <xsd:import namespace="916e2bdd-aca2-4dde-911a-b9646fb2a550"/>
    <xsd:import namespace="e37574d6-a9ce-4dea-b85c-84ca02cb1e5e"/>
    <xsd:element name="properties">
      <xsd:complexType>
        <xsd:sequence>
          <xsd:element name="documentManagement">
            <xsd:complexType>
              <xsd:all>
                <xsd:element ref="ns2:ContractType" minOccurs="0"/>
                <xsd:element ref="ns2:ContractStatus" minOccurs="0"/>
                <xsd:element ref="ns2:ContractManagers" minOccurs="0"/>
                <xsd:element ref="ns2:OutsourcingAgreement" minOccurs="0"/>
                <xsd:element ref="ns2:ContractDate" minOccurs="0"/>
                <xsd:element ref="ns2:ContractExpirationDate" minOccurs="0"/>
                <xsd:element ref="ns2:MaterialContract" minOccurs="0"/>
                <xsd:element ref="ns2:ExternalContractingParties" minOccurs="0"/>
                <xsd:element ref="ns2:PlaceOfOriginal" minOccurs="0"/>
                <xsd:element ref="ns2:ConversationID" minOccurs="0"/>
                <xsd:element ref="ns2:DocumentClass" minOccurs="0"/>
                <xsd:element ref="ns1:DocumentSetDescrip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9" nillable="true" ma:displayName="Description" ma:description="A description of the Document Set" ma:internalName="DocumentSetDescription">
      <xsd:simpleType>
        <xsd:restriction base="dms:Note"/>
      </xsd:simpleType>
    </xsd:element>
    <xsd:element name="_ip_UnifiedCompliancePolicyProperties" ma:index="3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2bdd-aca2-4dde-911a-b9646fb2a550" elementFormDefault="qualified">
    <xsd:import namespace="http://schemas.microsoft.com/office/2006/documentManagement/types"/>
    <xsd:import namespace="http://schemas.microsoft.com/office/infopath/2007/PartnerControls"/>
    <xsd:element name="ContractType" ma:index="8" nillable="true" ma:displayName="Contract Type" ma:description="Attribute to classify the contract. Please select a value from either Standard contract types or Special contract types." ma:format="Dropdown" ma:hidden="true" ma:internalName="ContractType" ma:readOnly="false">
      <xsd:simpleType>
        <xsd:restriction base="dms:Choice">
          <xsd:enumeration value="Standard contract types (please select from below):"/>
          <xsd:enumeration value="-----------------------"/>
          <xsd:enumeration value="Service Agreement, Service Level Agreement"/>
          <xsd:enumeration value="Purchase Agreement (purchases and sales)"/>
          <xsd:enumeration value="Loan Agreement"/>
          <xsd:enumeration value="Confidentiality Agreement"/>
          <xsd:enumeration value="Cooperation Agreement"/>
          <xsd:enumeration value="Letter of Intent, Memorandum of Understanding"/>
          <xsd:enumeration value="Insurance Contract"/>
          <xsd:enumeration value="Guarantee, Comfort Letter, Letter of Credit"/>
          <xsd:enumeration value="Other"/>
          <xsd:enumeration value="-----------------------"/>
          <xsd:enumeration value="Special contract types  (please select from below):"/>
          <xsd:enumeration value="-----------------------"/>
          <xsd:enumeration value="Employment Agreement"/>
          <xsd:enumeration value="Rental or Lease Agreement"/>
          <xsd:enumeration value="License Agreement"/>
          <xsd:enumeration value="Privacy Agreement"/>
          <xsd:enumeration value="Agency Agreement (Tied Agent)"/>
          <xsd:enumeration value="Brokerage Agreement (Broker)"/>
          <xsd:enumeration value="Distribution Agreement"/>
          <xsd:enumeration value="Employer - Works Council/ Trade Union Agreement"/>
          <xsd:enumeration value="Investment or Financing Agreement"/>
          <xsd:enumeration value="Resinsurance Contract"/>
          <xsd:enumeration value="Shareholders' Agreement"/>
          <xsd:enumeration value="Control or Profit Transfer Agreement"/>
          <xsd:enumeration value="Joint Venture Agreement"/>
          <xsd:enumeration value="Trust Agreement"/>
          <xsd:enumeration value="Share or Business Purchase/ Merger Agreement"/>
          <xsd:enumeration value="Contract with a Member of the Board of Management or Supervisory Board"/>
        </xsd:restriction>
      </xsd:simpleType>
    </xsd:element>
    <xsd:element name="ContractStatus" ma:index="9" nillable="true" ma:displayName="Contract Status" ma:default="Draft" ma:description="The status of the contract." ma:format="Dropdown" ma:hidden="true" ma:internalName="ContractStatus" ma:readOnly="false">
      <xsd:simpleType>
        <xsd:restriction base="dms:Choice">
          <xsd:enumeration value="Draft"/>
          <xsd:enumeration value="Active"/>
          <xsd:enumeration value="Terminated"/>
        </xsd:restriction>
      </xsd:simpleType>
    </xsd:element>
    <xsd:element name="ContractManagers" ma:index="10" nillable="true" ma:displayName="Contract Managers" ma:description="Person(s) managing the contract and knowing the details." ma:hidden="true" ma:list="UserInfo" ma:internalName="ContractManag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utsourcingAgreement" ma:index="11" nillable="true" ma:displayName="Outsourcing Agreement" ma:description="If a contract is an outsourcing agreement in the sense of the Group Outsourcing Policy the dossier needs to be marked respectively." ma:format="Dropdown" ma:hidden="true" ma:internalName="OutsourcingAgreement" ma:readOnly="false">
      <xsd:simpleType>
        <xsd:restriction base="dms:Boolean"/>
      </xsd:simpleType>
    </xsd:element>
    <xsd:element name="ContractDate" ma:index="12" nillable="true" ma:displayName="Contract Date" ma:description="Date when the contract has been closed." ma:format="DateOnly" ma:hidden="true" ma:internalName="ContractDate" ma:readOnly="false">
      <xsd:simpleType>
        <xsd:restriction base="dms:DateTime"/>
      </xsd:simpleType>
    </xsd:element>
    <xsd:element name="ContractExpirationDate" ma:index="13" nillable="true" ma:displayName="Contract Expiration Date" ma:description="Date when the contract has been terminated." ma:format="DateOnly" ma:hidden="true" ma:internalName="ContractExpirationDate" ma:readOnly="false">
      <xsd:simpleType>
        <xsd:restriction base="dms:DateTime"/>
      </xsd:simpleType>
    </xsd:element>
    <xsd:element name="MaterialContract" ma:index="14" nillable="true" ma:displayName="Material Contract" ma:description="Please indicate if the contract reached a material threshold." ma:format="Dropdown" ma:hidden="true" ma:internalName="MaterialContract" ma:readOnly="false">
      <xsd:simpleType>
        <xsd:restriction base="dms:Boolean"/>
      </xsd:simpleType>
    </xsd:element>
    <xsd:element name="ExternalContractingParties" ma:index="15" nillable="true" ma:displayName="External Contracting Parties" ma:description="Name(s) of any external contracting party or parties." ma:hidden="true" ma:internalName="ExternalContractingParties" ma:readOnly="false">
      <xsd:simpleType>
        <xsd:restriction base="dms:Text"/>
      </xsd:simpleType>
    </xsd:element>
    <xsd:element name="PlaceOfOriginal" ma:index="16" nillable="true" ma:displayName="Place of Original" ma:description="In case a paper original of the contract must be maintained the location of the original shall be entered here." ma:hidden="true" ma:internalName="PlaceOfOriginal" ma:readOnly="false">
      <xsd:simpleType>
        <xsd:restriction base="dms:Text"/>
      </xsd:simpleType>
    </xsd:element>
    <xsd:element name="ConversationID" ma:index="17" nillable="true" ma:displayName="Conversation ID" ma:description="Conversation ID" ma:hidden="true" ma:internalName="ConversationID" ma:readOnly="false">
      <xsd:simpleType>
        <xsd:restriction base="dms:Text"/>
      </xsd:simpleType>
    </xsd:element>
    <xsd:element name="DocumentClass" ma:index="18" nillable="true" ma:displayName="Document Class" ma:description="Attribute to classify the Document according to the Document Retention Schedule" ma:format="Dropdown" ma:hidden="true" ma:internalName="DocumentClass" ma:readOnly="false">
      <xsd:simpleType>
        <xsd:restriction base="dms:Choice">
          <xsd:enumeration value="Business letter"/>
          <xsd:enumeration value="Accounting record"/>
          <xsd:enumeration value="Important documentation or decision"/>
          <xsd:enumeration value="Decision of supervisory authority"/>
          <xsd:enumeration value="Decision of authority"/>
          <xsd:enumeration value="Documentation of decisions of the Board of Management"/>
          <xsd:enumeration value="Documentation of decisions of the Supervisory Board"/>
          <xsd:enumeration value="Financial statement or report"/>
          <xsd:enumeration value="Account book or list of assets"/>
          <xsd:enumeration value="Documentation for accounting or bookkeeping"/>
          <xsd:enumeration value="Corporate Rule"/>
          <xsd:enumeration value="Statutes, shareholders’ agreement or other corporate document"/>
          <xsd:enumeration value="Documentation on anti-money laundering or economic sanctions"/>
        </xsd:restriction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7" nillable="true" ma:displayName="Taxonomy Catch All Column" ma:hidden="true" ma:list="{0ed8faf0-8cce-472b-8da4-91c34b8f5f96}" ma:internalName="TaxCatchAll" ma:showField="CatchAllData" ma:web="916e2bdd-aca2-4dde-911a-b9646fb2a5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574d6-a9ce-4dea-b85c-84ca02cb1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10820af1-e82f-496e-bbcb-d9502914b7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Status xmlns="916e2bdd-aca2-4dde-911a-b9646fb2a550">Draft</ContractStatus>
    <_ip_UnifiedCompliancePolicyUIAction xmlns="http://schemas.microsoft.com/sharepoint/v3" xsi:nil="true"/>
    <lcf76f155ced4ddcb4097134ff3c332f xmlns="e37574d6-a9ce-4dea-b85c-84ca02cb1e5e">
      <Terms xmlns="http://schemas.microsoft.com/office/infopath/2007/PartnerControls"/>
    </lcf76f155ced4ddcb4097134ff3c332f>
    <ContractType xmlns="916e2bdd-aca2-4dde-911a-b9646fb2a550" xsi:nil="true"/>
    <DocumentSetDescription xmlns="http://schemas.microsoft.com/sharepoint/v3" xsi:nil="true"/>
    <_ip_UnifiedCompliancePolicyProperties xmlns="http://schemas.microsoft.com/sharepoint/v3" xsi:nil="true"/>
    <TaxCatchAll xmlns="916e2bdd-aca2-4dde-911a-b9646fb2a550" xsi:nil="true"/>
    <DocumentClass xmlns="916e2bdd-aca2-4dde-911a-b9646fb2a550" xsi:nil="true"/>
    <ContractDate xmlns="916e2bdd-aca2-4dde-911a-b9646fb2a550" xsi:nil="true"/>
    <ContractExpirationDate xmlns="916e2bdd-aca2-4dde-911a-b9646fb2a550" xsi:nil="true"/>
    <PlaceOfOriginal xmlns="916e2bdd-aca2-4dde-911a-b9646fb2a550" xsi:nil="true"/>
    <ConversationID xmlns="916e2bdd-aca2-4dde-911a-b9646fb2a550" xsi:nil="true"/>
    <OutsourcingAgreement xmlns="916e2bdd-aca2-4dde-911a-b9646fb2a550" xsi:nil="true"/>
    <ContractManagers xmlns="916e2bdd-aca2-4dde-911a-b9646fb2a550">
      <UserInfo>
        <DisplayName/>
        <AccountId xsi:nil="true"/>
        <AccountType/>
      </UserInfo>
    </ContractManagers>
    <ExternalContractingParties xmlns="916e2bdd-aca2-4dde-911a-b9646fb2a550" xsi:nil="true"/>
    <MaterialContract xmlns="916e2bdd-aca2-4dde-911a-b9646fb2a550" xsi:nil="true"/>
  </documentManagement>
</p:properties>
</file>

<file path=customXml/itemProps1.xml><?xml version="1.0" encoding="utf-8"?>
<ds:datastoreItem xmlns:ds="http://schemas.openxmlformats.org/officeDocument/2006/customXml" ds:itemID="{B0553E99-2867-4776-AB36-08FA3337CB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918CB-649D-43DA-ADB0-611722200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6e2bdd-aca2-4dde-911a-b9646fb2a550"/>
    <ds:schemaRef ds:uri="e37574d6-a9ce-4dea-b85c-84ca02cb1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682BF1-FC8F-464C-895D-6BB9D23C964D}">
  <ds:schemaRefs>
    <ds:schemaRef ds:uri="http://schemas.microsoft.com/office/2006/metadata/properties"/>
    <ds:schemaRef ds:uri="http://schemas.microsoft.com/office/infopath/2007/PartnerControls"/>
    <ds:schemaRef ds:uri="916e2bdd-aca2-4dde-911a-b9646fb2a550"/>
    <ds:schemaRef ds:uri="http://schemas.microsoft.com/sharepoint/v3"/>
    <ds:schemaRef ds:uri="e37574d6-a9ce-4dea-b85c-84ca02cb1e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1122</Words>
  <Characters>6398</Characters>
  <Application>Microsoft Office Word</Application>
  <DocSecurity>0</DocSecurity>
  <Lines>53</Lines>
  <Paragraphs>15</Paragraphs>
  <ScaleCrop>false</ScaleCrop>
  <Company>Allianz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Grebencharska, Petya (POD Allianz Bulgaria AD)</dc:creator>
  <cp:keywords/>
  <dc:description/>
  <cp:lastModifiedBy>Iva</cp:lastModifiedBy>
  <cp:revision>7</cp:revision>
  <dcterms:created xsi:type="dcterms:W3CDTF">2024-03-14T06:54:00Z</dcterms:created>
  <dcterms:modified xsi:type="dcterms:W3CDTF">2024-03-18T12:03:00Z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Confidential</vt:lpwstr>
  </property>
  <property fmtid="{D5CDD505-2E9C-101B-9397-08002B2CF9AE}" pid="5" name="MSIP_Label_1cf2588e-f000-43f9-af86-11fa810e993f_Enabled">
    <vt:lpwstr>true</vt:lpwstr>
  </property>
  <property fmtid="{D5CDD505-2E9C-101B-9397-08002B2CF9AE}" pid="6" name="MSIP_Label_1cf2588e-f000-43f9-af86-11fa810e993f_SetDate">
    <vt:lpwstr>2024-03-13T10:32:46Z</vt:lpwstr>
  </property>
  <property fmtid="{D5CDD505-2E9C-101B-9397-08002B2CF9AE}" pid="7" name="MSIP_Label_1cf2588e-f000-43f9-af86-11fa810e993f_Method">
    <vt:lpwstr>Privileged</vt:lpwstr>
  </property>
  <property fmtid="{D5CDD505-2E9C-101B-9397-08002B2CF9AE}" pid="8" name="MSIP_Label_1cf2588e-f000-43f9-af86-11fa810e993f_Name">
    <vt:lpwstr>1cf2588e-f000-43f9-af86-11fa810e993f</vt:lpwstr>
  </property>
  <property fmtid="{D5CDD505-2E9C-101B-9397-08002B2CF9AE}" pid="9" name="MSIP_Label_1cf2588e-f000-43f9-af86-11fa810e993f_SiteId">
    <vt:lpwstr>6e06e42d-6925-47c6-b9e7-9581c7ca302a</vt:lpwstr>
  </property>
  <property fmtid="{D5CDD505-2E9C-101B-9397-08002B2CF9AE}" pid="10" name="MSIP_Label_1cf2588e-f000-43f9-af86-11fa810e993f_ActionId">
    <vt:lpwstr>d86142f1-5935-448c-91f0-f7e3f94d33c1</vt:lpwstr>
  </property>
  <property fmtid="{D5CDD505-2E9C-101B-9397-08002B2CF9AE}" pid="11" name="MSIP_Label_1cf2588e-f000-43f9-af86-11fa810e993f_ContentBits">
    <vt:lpwstr>1</vt:lpwstr>
  </property>
  <property fmtid="{D5CDD505-2E9C-101B-9397-08002B2CF9AE}" pid="12" name="ContentTypeId">
    <vt:lpwstr>0x010100125D78925D459C4792E0AB097CA57A8700BD00C52CCB25AC4F93C30C338115238F</vt:lpwstr>
  </property>
  <property fmtid="{D5CDD505-2E9C-101B-9397-08002B2CF9AE}" pid="13" name="_dlc_DocIdItemGuid">
    <vt:lpwstr>e4d90b2d-08d2-4944-8430-99d15fb3e43b</vt:lpwstr>
  </property>
  <property fmtid="{D5CDD505-2E9C-101B-9397-08002B2CF9AE}" pid="14" name="j0ad221c7ece4d78a77a7f229d482a38">
    <vt:lpwstr/>
  </property>
  <property fmtid="{D5CDD505-2E9C-101B-9397-08002B2CF9AE}" pid="15" name="DossierDepartment">
    <vt:lpwstr/>
  </property>
  <property fmtid="{D5CDD505-2E9C-101B-9397-08002B2CF9AE}" pid="16" name="AllianzContractingParties">
    <vt:lpwstr/>
  </property>
  <property fmtid="{D5CDD505-2E9C-101B-9397-08002B2CF9AE}" pid="17" name="MediaServiceImageTags">
    <vt:lpwstr/>
  </property>
  <property fmtid="{D5CDD505-2E9C-101B-9397-08002B2CF9AE}" pid="18" name="Contract_Type">
    <vt:lpwstr/>
  </property>
  <property fmtid="{D5CDD505-2E9C-101B-9397-08002B2CF9AE}" pid="19" name="Document_Class">
    <vt:lpwstr/>
  </property>
  <property fmtid="{D5CDD505-2E9C-101B-9397-08002B2CF9AE}" pid="20" name="f108e28b049d48b98ef391f6daeca1a9">
    <vt:lpwstr/>
  </property>
  <property fmtid="{D5CDD505-2E9C-101B-9397-08002B2CF9AE}" pid="21" name="_AdHocReviewCycleID">
    <vt:i4>482215956</vt:i4>
  </property>
  <property fmtid="{D5CDD505-2E9C-101B-9397-08002B2CF9AE}" pid="22" name="_NewReviewCycle">
    <vt:lpwstr/>
  </property>
  <property fmtid="{D5CDD505-2E9C-101B-9397-08002B2CF9AE}" pid="23" name="_EmailSubject">
    <vt:lpwstr>NDA за конкурс</vt:lpwstr>
  </property>
  <property fmtid="{D5CDD505-2E9C-101B-9397-08002B2CF9AE}" pid="24" name="_AuthorEmail">
    <vt:lpwstr>legal@allianz.bg</vt:lpwstr>
  </property>
  <property fmtid="{D5CDD505-2E9C-101B-9397-08002B2CF9AE}" pid="25" name="_AuthorEmailDisplayName">
    <vt:lpwstr>Legal (ZAD Allianz Bulgaria)</vt:lpwstr>
  </property>
  <property fmtid="{D5CDD505-2E9C-101B-9397-08002B2CF9AE}" pid="26" name="_ReviewingToolsShownOnce">
    <vt:lpwstr/>
  </property>
</Properties>
</file>